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u w:val="single"/>
        </w:rPr>
      </w:pPr>
      <w:r w:rsidDel="00000000" w:rsidR="00000000" w:rsidRPr="00000000">
        <w:rPr>
          <w:b w:val="1"/>
          <w:i w:val="1"/>
          <w:u w:val="single"/>
          <w:rtl w:val="0"/>
        </w:rPr>
        <w:t xml:space="preserve">Destiny 2: Beyond Light Collector’s Edition </w:t>
      </w:r>
      <w:r w:rsidDel="00000000" w:rsidR="00000000" w:rsidRPr="00000000">
        <w:rPr>
          <w:b w:val="1"/>
          <w:u w:val="single"/>
          <w:rtl w:val="0"/>
        </w:rPr>
        <w:t xml:space="preserve">(no game) Free Prize Draw </w:t>
      </w:r>
    </w:p>
    <w:p w:rsidR="00000000" w:rsidDel="00000000" w:rsidP="00000000" w:rsidRDefault="00000000" w:rsidRPr="00000000" w14:paraId="00000002">
      <w:pPr>
        <w:spacing w:after="0" w:lineRule="auto"/>
        <w:jc w:val="center"/>
        <w:rPr>
          <w:b w:val="1"/>
        </w:rPr>
      </w:pPr>
      <w:r w:rsidDel="00000000" w:rsidR="00000000" w:rsidRPr="00000000">
        <w:rPr>
          <w:b w:val="1"/>
          <w:rtl w:val="0"/>
        </w:rPr>
        <w:t xml:space="preserve">Terms and Conditions</w:t>
      </w:r>
    </w:p>
    <w:p w:rsidR="00000000" w:rsidDel="00000000" w:rsidP="00000000" w:rsidRDefault="00000000" w:rsidRPr="00000000" w14:paraId="00000003">
      <w:pPr>
        <w:pStyle w:val="Heading1"/>
        <w:numPr>
          <w:ilvl w:val="1"/>
          <w:numId w:val="1"/>
        </w:numPr>
        <w:tabs>
          <w:tab w:val="left" w:pos="720"/>
        </w:tabs>
        <w:ind w:left="700" w:hanging="700"/>
        <w:rPr>
          <w:b w:val="1"/>
        </w:rPr>
      </w:pPr>
      <w:r w:rsidDel="00000000" w:rsidR="00000000" w:rsidRPr="00000000">
        <w:rPr>
          <w:b w:val="1"/>
          <w:rtl w:val="0"/>
        </w:rPr>
        <w:t xml:space="preserve">Who are we?</w:t>
      </w:r>
    </w:p>
    <w:p w:rsidR="00000000" w:rsidDel="00000000" w:rsidP="00000000" w:rsidRDefault="00000000" w:rsidRPr="00000000" w14:paraId="00000004">
      <w:pPr>
        <w:numPr>
          <w:ilvl w:val="0"/>
          <w:numId w:val="4"/>
        </w:numPr>
        <w:ind w:left="1420" w:hanging="720"/>
        <w:rPr/>
      </w:pPr>
      <w:r w:rsidDel="00000000" w:rsidR="00000000" w:rsidRPr="00000000">
        <w:rPr>
          <w:rtl w:val="0"/>
        </w:rPr>
        <w:t xml:space="preserve">The </w:t>
      </w:r>
      <w:r w:rsidDel="00000000" w:rsidR="00000000" w:rsidRPr="00000000">
        <w:rPr>
          <w:b w:val="1"/>
          <w:i w:val="1"/>
          <w:rtl w:val="0"/>
        </w:rPr>
        <w:t xml:space="preserve">Destiny 2: Beyond Light Collector’s Edition</w:t>
      </w:r>
      <w:r w:rsidDel="00000000" w:rsidR="00000000" w:rsidRPr="00000000">
        <w:rPr>
          <w:b w:val="1"/>
          <w:rtl w:val="0"/>
        </w:rPr>
        <w:t xml:space="preserve"> (no game)</w:t>
      </w:r>
      <w:r w:rsidDel="00000000" w:rsidR="00000000" w:rsidRPr="00000000">
        <w:rPr>
          <w:rtl w:val="0"/>
        </w:rPr>
        <w:t xml:space="preserve"> Free Prize (referred to in these terms and conditions as </w:t>
      </w:r>
      <w:r w:rsidDel="00000000" w:rsidR="00000000" w:rsidRPr="00000000">
        <w:rPr>
          <w:b w:val="1"/>
          <w:rtl w:val="0"/>
        </w:rPr>
        <w:t xml:space="preserve">“the Prize Draw”</w:t>
      </w:r>
      <w:r w:rsidDel="00000000" w:rsidR="00000000" w:rsidRPr="00000000">
        <w:rPr>
          <w:rtl w:val="0"/>
        </w:rPr>
        <w:t xml:space="preserve">)</w:t>
      </w:r>
      <w:r w:rsidDel="00000000" w:rsidR="00000000" w:rsidRPr="00000000">
        <w:rPr>
          <w:b w:val="1"/>
          <w:rtl w:val="0"/>
        </w:rPr>
        <w:t xml:space="preserve"> </w:t>
      </w:r>
      <w:r w:rsidDel="00000000" w:rsidR="00000000" w:rsidRPr="00000000">
        <w:rPr>
          <w:rtl w:val="0"/>
        </w:rPr>
        <w:t xml:space="preserve">is offered to you by </w:t>
      </w:r>
      <w:r w:rsidDel="00000000" w:rsidR="00000000" w:rsidRPr="00000000">
        <w:rPr>
          <w:b w:val="1"/>
          <w:rtl w:val="0"/>
        </w:rPr>
        <w:t xml:space="preserve">Gamer Network Limited</w:t>
      </w:r>
      <w:r w:rsidDel="00000000" w:rsidR="00000000" w:rsidRPr="00000000">
        <w:rPr>
          <w:rtl w:val="0"/>
        </w:rPr>
        <w:t xml:space="preserve">, whose principal place of business is at 1-6 Grand Parade, Brighton, East Sussex BN2 9QB and whose registered office is at Gateway House, 28 The Quadrant, Richmond, Surrey TW9 1DN (hereinafter, also known as “</w:t>
      </w:r>
      <w:r w:rsidDel="00000000" w:rsidR="00000000" w:rsidRPr="00000000">
        <w:rPr>
          <w:b w:val="1"/>
          <w:rtl w:val="0"/>
        </w:rPr>
        <w:t xml:space="preserve">we</w:t>
      </w:r>
      <w:r w:rsidDel="00000000" w:rsidR="00000000" w:rsidRPr="00000000">
        <w:rPr>
          <w:rtl w:val="0"/>
        </w:rPr>
        <w:t xml:space="preserve">” or “</w:t>
      </w:r>
      <w:r w:rsidDel="00000000" w:rsidR="00000000" w:rsidRPr="00000000">
        <w:rPr>
          <w:b w:val="1"/>
          <w:rtl w:val="0"/>
        </w:rPr>
        <w:t xml:space="preserve">us</w:t>
      </w:r>
      <w:r w:rsidDel="00000000" w:rsidR="00000000" w:rsidRPr="00000000">
        <w:rPr>
          <w:rtl w:val="0"/>
        </w:rPr>
        <w:t xml:space="preserve">”).</w:t>
      </w:r>
    </w:p>
    <w:p w:rsidR="00000000" w:rsidDel="00000000" w:rsidP="00000000" w:rsidRDefault="00000000" w:rsidRPr="00000000" w14:paraId="00000005">
      <w:pPr>
        <w:numPr>
          <w:ilvl w:val="0"/>
          <w:numId w:val="4"/>
        </w:numPr>
        <w:ind w:left="1420" w:hanging="720"/>
        <w:rPr/>
      </w:pPr>
      <w:r w:rsidDel="00000000" w:rsidR="00000000" w:rsidRPr="00000000">
        <w:rPr>
          <w:rtl w:val="0"/>
        </w:rPr>
        <w:t xml:space="preserve">We are the publisher of a number of games industry related websites, including </w:t>
      </w:r>
      <w:hyperlink r:id="rId7">
        <w:r w:rsidDel="00000000" w:rsidR="00000000" w:rsidRPr="00000000">
          <w:rPr>
            <w:color w:val="0000ff"/>
            <w:u w:val="single"/>
            <w:rtl w:val="0"/>
          </w:rPr>
          <w:t xml:space="preserve">www.vg247.com</w:t>
        </w:r>
      </w:hyperlink>
      <w:r w:rsidDel="00000000" w:rsidR="00000000" w:rsidRPr="00000000">
        <w:rPr>
          <w:rtl w:val="0"/>
        </w:rPr>
        <w:t xml:space="preserve"> (“</w:t>
      </w:r>
      <w:r w:rsidDel="00000000" w:rsidR="00000000" w:rsidRPr="00000000">
        <w:rPr>
          <w:b w:val="1"/>
          <w:rtl w:val="0"/>
        </w:rPr>
        <w:t xml:space="preserve">the Website</w:t>
      </w:r>
      <w:r w:rsidDel="00000000" w:rsidR="00000000" w:rsidRPr="00000000">
        <w:rPr>
          <w:rtl w:val="0"/>
        </w:rPr>
        <w:t xml:space="preserve">”), and we own and control a number of social media sites related to the Website and our other websites.</w:t>
      </w:r>
    </w:p>
    <w:p w:rsidR="00000000" w:rsidDel="00000000" w:rsidP="00000000" w:rsidRDefault="00000000" w:rsidRPr="00000000" w14:paraId="00000006">
      <w:pPr>
        <w:numPr>
          <w:ilvl w:val="0"/>
          <w:numId w:val="4"/>
        </w:numPr>
        <w:ind w:left="1420" w:hanging="720"/>
        <w:rPr/>
      </w:pPr>
      <w:r w:rsidDel="00000000" w:rsidR="00000000" w:rsidRPr="00000000">
        <w:rPr>
          <w:rtl w:val="0"/>
        </w:rPr>
        <w:t xml:space="preserve">The Prize Draw is for one (1) </w:t>
      </w:r>
      <w:r w:rsidDel="00000000" w:rsidR="00000000" w:rsidRPr="00000000">
        <w:rPr>
          <w:i w:val="1"/>
          <w:rtl w:val="0"/>
        </w:rPr>
        <w:t xml:space="preserve">Destiny 2: Beyond Light Collector’s Edition</w:t>
      </w:r>
      <w:r w:rsidDel="00000000" w:rsidR="00000000" w:rsidRPr="00000000">
        <w:rPr>
          <w:rtl w:val="0"/>
        </w:rPr>
        <w:t xml:space="preserve"> (no game) (“</w:t>
      </w:r>
      <w:r w:rsidDel="00000000" w:rsidR="00000000" w:rsidRPr="00000000">
        <w:rPr>
          <w:b w:val="1"/>
          <w:rtl w:val="0"/>
        </w:rPr>
        <w:t xml:space="preserve">the Prize</w:t>
      </w:r>
      <w:r w:rsidDel="00000000" w:rsidR="00000000" w:rsidRPr="00000000">
        <w:rPr>
          <w:rtl w:val="0"/>
        </w:rPr>
        <w:t xml:space="preserve">”) and is being run by Gamer Network Limited.</w:t>
      </w:r>
    </w:p>
    <w:p w:rsidR="00000000" w:rsidDel="00000000" w:rsidP="00000000" w:rsidRDefault="00000000" w:rsidRPr="00000000" w14:paraId="00000007">
      <w:pPr>
        <w:numPr>
          <w:ilvl w:val="0"/>
          <w:numId w:val="4"/>
        </w:numPr>
        <w:ind w:left="1420" w:hanging="720"/>
        <w:rPr/>
      </w:pPr>
      <w:r w:rsidDel="00000000" w:rsidR="00000000" w:rsidRPr="00000000">
        <w:rPr>
          <w:rtl w:val="0"/>
        </w:rPr>
        <w:t xml:space="preserve">For any queries or issues regarding the Prize Draw, please contact </w:t>
      </w:r>
      <w:r w:rsidDel="00000000" w:rsidR="00000000" w:rsidRPr="00000000">
        <w:rPr>
          <w:b w:val="1"/>
          <w:rtl w:val="0"/>
        </w:rPr>
        <w:t xml:space="preserve">Tim Cotton, Head of Legal</w:t>
      </w:r>
      <w:r w:rsidDel="00000000" w:rsidR="00000000" w:rsidRPr="00000000">
        <w:rPr>
          <w:rtl w:val="0"/>
        </w:rPr>
        <w:t xml:space="preserve">, Gamer Network Limited, Gateway House, 28 The Quadrant, Richmond, Surrey TW9 1DN.</w:t>
      </w:r>
    </w:p>
    <w:p w:rsidR="00000000" w:rsidDel="00000000" w:rsidP="00000000" w:rsidRDefault="00000000" w:rsidRPr="00000000" w14:paraId="00000008">
      <w:pPr>
        <w:numPr>
          <w:ilvl w:val="0"/>
          <w:numId w:val="4"/>
        </w:numPr>
        <w:ind w:left="1420" w:hanging="720"/>
        <w:rPr/>
      </w:pPr>
      <w:r w:rsidDel="00000000" w:rsidR="00000000" w:rsidRPr="00000000">
        <w:rPr>
          <w:rtl w:val="0"/>
        </w:rPr>
        <w:t xml:space="preserve">Alternatively please email: </w:t>
      </w:r>
      <w:hyperlink r:id="rId8">
        <w:r w:rsidDel="00000000" w:rsidR="00000000" w:rsidRPr="00000000">
          <w:rPr>
            <w:color w:val="0000ff"/>
            <w:u w:val="single"/>
            <w:rtl w:val="0"/>
          </w:rPr>
          <w:t xml:space="preserve">tom.orry@vg247.com</w:t>
        </w:r>
      </w:hyperlink>
      <w:r w:rsidDel="00000000" w:rsidR="00000000" w:rsidRPr="00000000">
        <w:rPr>
          <w:rtl w:val="0"/>
        </w:rPr>
        <w:t xml:space="preserve"> – we will endeavour to respond to email messages within three working days.</w:t>
      </w:r>
    </w:p>
    <w:p w:rsidR="00000000" w:rsidDel="00000000" w:rsidP="00000000" w:rsidRDefault="00000000" w:rsidRPr="00000000" w14:paraId="00000009">
      <w:pPr>
        <w:pStyle w:val="Heading1"/>
        <w:numPr>
          <w:ilvl w:val="1"/>
          <w:numId w:val="1"/>
        </w:numPr>
        <w:tabs>
          <w:tab w:val="left" w:pos="720"/>
        </w:tabs>
        <w:ind w:left="864" w:hanging="864"/>
        <w:rPr>
          <w:b w:val="1"/>
        </w:rPr>
      </w:pPr>
      <w:r w:rsidDel="00000000" w:rsidR="00000000" w:rsidRPr="00000000">
        <w:rPr>
          <w:b w:val="1"/>
          <w:rtl w:val="0"/>
        </w:rPr>
        <w:t xml:space="preserve">What terms, conditions and rules apply to the Competition?</w:t>
      </w:r>
    </w:p>
    <w:p w:rsidR="00000000" w:rsidDel="00000000" w:rsidP="00000000" w:rsidRDefault="00000000" w:rsidRPr="00000000" w14:paraId="0000000A">
      <w:pPr>
        <w:numPr>
          <w:ilvl w:val="0"/>
          <w:numId w:val="4"/>
        </w:numPr>
        <w:ind w:left="720" w:hanging="360"/>
        <w:rPr/>
      </w:pPr>
      <w:r w:rsidDel="00000000" w:rsidR="00000000" w:rsidRPr="00000000">
        <w:rPr>
          <w:rtl w:val="0"/>
        </w:rPr>
        <w:t xml:space="preserve">These Terms and Conditions apply to the Prize Draw. </w:t>
      </w:r>
    </w:p>
    <w:p w:rsidR="00000000" w:rsidDel="00000000" w:rsidP="00000000" w:rsidRDefault="00000000" w:rsidRPr="00000000" w14:paraId="0000000B">
      <w:pPr>
        <w:numPr>
          <w:ilvl w:val="0"/>
          <w:numId w:val="4"/>
        </w:numPr>
        <w:ind w:left="720" w:hanging="360"/>
        <w:rPr/>
      </w:pPr>
      <w:r w:rsidDel="00000000" w:rsidR="00000000" w:rsidRPr="00000000">
        <w:rPr>
          <w:rtl w:val="0"/>
        </w:rPr>
        <w:t xml:space="preserve">You will be deemed to have accepted these Terms and Conditions and to have agreed to be bound by them upon entering the Prize Draw, which you will enter as instructed on the Website’s relevant embedded Gleam page. </w:t>
      </w:r>
    </w:p>
    <w:p w:rsidR="00000000" w:rsidDel="00000000" w:rsidP="00000000" w:rsidRDefault="00000000" w:rsidRPr="00000000" w14:paraId="0000000C">
      <w:pPr>
        <w:numPr>
          <w:ilvl w:val="0"/>
          <w:numId w:val="4"/>
        </w:numPr>
        <w:ind w:left="720" w:hanging="360"/>
        <w:rPr/>
      </w:pPr>
      <w:r w:rsidDel="00000000" w:rsidR="00000000" w:rsidRPr="00000000">
        <w:rPr>
          <w:rtl w:val="0"/>
        </w:rPr>
        <w:t xml:space="preserve">If you are in breach of these Terms and Conditions, you may be excluded from access to the Prize Draw. </w:t>
      </w:r>
    </w:p>
    <w:p w:rsidR="00000000" w:rsidDel="00000000" w:rsidP="00000000" w:rsidRDefault="00000000" w:rsidRPr="00000000" w14:paraId="0000000D">
      <w:pPr>
        <w:numPr>
          <w:ilvl w:val="0"/>
          <w:numId w:val="4"/>
        </w:numPr>
        <w:ind w:left="720" w:hanging="360"/>
        <w:rPr/>
      </w:pPr>
      <w:r w:rsidDel="00000000" w:rsidR="00000000" w:rsidRPr="00000000">
        <w:rPr>
          <w:rtl w:val="0"/>
        </w:rPr>
        <w:t xml:space="preserve">You must be over 18 years of age at the date of entry to participate in the Prize Draw.</w:t>
      </w:r>
    </w:p>
    <w:p w:rsidR="00000000" w:rsidDel="00000000" w:rsidP="00000000" w:rsidRDefault="00000000" w:rsidRPr="00000000" w14:paraId="0000000E">
      <w:pPr>
        <w:numPr>
          <w:ilvl w:val="0"/>
          <w:numId w:val="4"/>
        </w:numPr>
        <w:ind w:left="720" w:hanging="360"/>
        <w:rPr/>
      </w:pPr>
      <w:r w:rsidDel="00000000" w:rsidR="00000000" w:rsidRPr="00000000">
        <w:rPr>
          <w:rtl w:val="0"/>
        </w:rPr>
        <w:t xml:space="preserve">Entry into the Prize Draw is via the relevant embedded Gleam page only.</w:t>
      </w:r>
    </w:p>
    <w:p w:rsidR="00000000" w:rsidDel="00000000" w:rsidP="00000000" w:rsidRDefault="00000000" w:rsidRPr="00000000" w14:paraId="0000000F">
      <w:pPr>
        <w:numPr>
          <w:ilvl w:val="0"/>
          <w:numId w:val="4"/>
        </w:numPr>
        <w:ind w:left="720" w:hanging="360"/>
        <w:rPr/>
      </w:pPr>
      <w:r w:rsidDel="00000000" w:rsidR="00000000" w:rsidRPr="00000000">
        <w:rPr>
          <w:rtl w:val="0"/>
        </w:rPr>
        <w:t xml:space="preserve">Only residents of the United Kingdom are eligible for entry to the Prize Draw.</w:t>
      </w:r>
    </w:p>
    <w:p w:rsidR="00000000" w:rsidDel="00000000" w:rsidP="00000000" w:rsidRDefault="00000000" w:rsidRPr="00000000" w14:paraId="00000010">
      <w:pPr>
        <w:keepNext w:val="1"/>
        <w:numPr>
          <w:ilvl w:val="0"/>
          <w:numId w:val="4"/>
        </w:numPr>
        <w:ind w:left="720" w:hanging="360"/>
        <w:rPr/>
        <w:sectPr>
          <w:footerReference r:id="rId9" w:type="default"/>
          <w:footerReference r:id="rId10" w:type="first"/>
          <w:pgSz w:h="16838" w:w="11906" w:orient="portrait"/>
          <w:pgMar w:bottom="1134" w:top="1440" w:left="1701" w:right="1559" w:header="1134" w:footer="567"/>
          <w:pgNumType w:start="1"/>
        </w:sectPr>
      </w:pPr>
      <w:r w:rsidDel="00000000" w:rsidR="00000000" w:rsidRPr="00000000">
        <w:rPr>
          <w:rtl w:val="0"/>
        </w:rPr>
        <w:t xml:space="preserve">Unfortunately, the following persons are excluded from entering the Prize Draw and their entries will not be considered </w:t>
      </w:r>
    </w:p>
    <w:p w:rsidR="00000000" w:rsidDel="00000000" w:rsidP="00000000" w:rsidRDefault="00000000" w:rsidRPr="00000000" w14:paraId="00000011">
      <w:pPr>
        <w:numPr>
          <w:ilvl w:val="0"/>
          <w:numId w:val="2"/>
        </w:numPr>
        <w:ind w:left="2140" w:hanging="720"/>
        <w:rPr/>
      </w:pPr>
      <w:r w:rsidDel="00000000" w:rsidR="00000000" w:rsidRPr="00000000">
        <w:rPr>
          <w:rtl w:val="0"/>
        </w:rPr>
        <w:t xml:space="preserve">employees of Gamer Network Limited or Reed Exhibitions Limited and any of their associated companies; and</w:t>
      </w:r>
    </w:p>
    <w:p w:rsidR="00000000" w:rsidDel="00000000" w:rsidP="00000000" w:rsidRDefault="00000000" w:rsidRPr="00000000" w14:paraId="00000012">
      <w:pPr>
        <w:numPr>
          <w:ilvl w:val="0"/>
          <w:numId w:val="2"/>
        </w:numPr>
        <w:ind w:left="2140" w:hanging="720"/>
        <w:rPr/>
      </w:pPr>
      <w:r w:rsidDel="00000000" w:rsidR="00000000" w:rsidRPr="00000000">
        <w:rPr>
          <w:rtl w:val="0"/>
        </w:rPr>
        <w:t xml:space="preserve">any person directly or indirectly involved in the running of the Prize Draw;  </w:t>
      </w:r>
    </w:p>
    <w:p w:rsidR="00000000" w:rsidDel="00000000" w:rsidP="00000000" w:rsidRDefault="00000000" w:rsidRPr="00000000" w14:paraId="00000013">
      <w:pPr>
        <w:numPr>
          <w:ilvl w:val="0"/>
          <w:numId w:val="4"/>
        </w:numPr>
        <w:ind w:left="720" w:hanging="360"/>
        <w:rPr/>
      </w:pPr>
      <w:r w:rsidDel="00000000" w:rsidR="00000000" w:rsidRPr="00000000">
        <w:rPr>
          <w:smallCaps w:val="1"/>
          <w:rtl w:val="0"/>
        </w:rPr>
        <w:t xml:space="preserve">A</w:t>
      </w:r>
      <w:r w:rsidDel="00000000" w:rsidR="00000000" w:rsidRPr="00000000">
        <w:rPr>
          <w:rtl w:val="0"/>
        </w:rPr>
        <w:t xml:space="preserve">ll qualifying entrants who complete and submit an entry as outlined above via the Website will be entered into the Prize Draw.</w:t>
      </w:r>
    </w:p>
    <w:p w:rsidR="00000000" w:rsidDel="00000000" w:rsidP="00000000" w:rsidRDefault="00000000" w:rsidRPr="00000000" w14:paraId="00000014">
      <w:pPr>
        <w:rPr>
          <w:b w:val="1"/>
        </w:rPr>
      </w:pPr>
      <w:r w:rsidDel="00000000" w:rsidR="00000000" w:rsidRPr="00000000">
        <w:rPr>
          <w:b w:val="1"/>
          <w:rtl w:val="0"/>
        </w:rPr>
        <w:t xml:space="preserve">Prize Draw Guidelines</w:t>
      </w:r>
    </w:p>
    <w:p w:rsidR="00000000" w:rsidDel="00000000" w:rsidP="00000000" w:rsidRDefault="00000000" w:rsidRPr="00000000" w14:paraId="00000015">
      <w:pPr>
        <w:numPr>
          <w:ilvl w:val="0"/>
          <w:numId w:val="4"/>
        </w:numPr>
        <w:ind w:left="720" w:hanging="360"/>
        <w:rPr/>
      </w:pPr>
      <w:r w:rsidDel="00000000" w:rsidR="00000000" w:rsidRPr="00000000">
        <w:rPr>
          <w:rtl w:val="0"/>
        </w:rPr>
        <w:t xml:space="preserve">You must ensure that, upon entering the Prize Draw, your name and your email address are provided. If the name or email address supplied is fake, not genuine or invalid for any other reason, we reserve the right to withdraw the entrant from the Prize Draw. Our decision in this regard is final. </w:t>
      </w:r>
    </w:p>
    <w:p w:rsidR="00000000" w:rsidDel="00000000" w:rsidP="00000000" w:rsidRDefault="00000000" w:rsidRPr="00000000" w14:paraId="00000016">
      <w:pPr>
        <w:numPr>
          <w:ilvl w:val="0"/>
          <w:numId w:val="4"/>
        </w:numPr>
        <w:ind w:left="720" w:hanging="360"/>
        <w:rPr/>
      </w:pPr>
      <w:r w:rsidDel="00000000" w:rsidR="00000000" w:rsidRPr="00000000">
        <w:rPr>
          <w:rtl w:val="0"/>
        </w:rPr>
        <w:t xml:space="preserve">You will only be entitled to submit one entry for the Prize Draw. Any duplicate entries will be removed by us.</w:t>
      </w:r>
    </w:p>
    <w:p w:rsidR="00000000" w:rsidDel="00000000" w:rsidP="00000000" w:rsidRDefault="00000000" w:rsidRPr="00000000" w14:paraId="00000017">
      <w:pPr>
        <w:numPr>
          <w:ilvl w:val="0"/>
          <w:numId w:val="4"/>
        </w:numPr>
        <w:ind w:left="720" w:hanging="360"/>
        <w:rPr/>
      </w:pPr>
      <w:r w:rsidDel="00000000" w:rsidR="00000000" w:rsidRPr="00000000">
        <w:rPr>
          <w:rtl w:val="0"/>
        </w:rPr>
        <w:t xml:space="preserve">The Prize Draw will run from 14:00 hours GMT UK time on Monday 15</w:t>
      </w:r>
      <w:r w:rsidDel="00000000" w:rsidR="00000000" w:rsidRPr="00000000">
        <w:rPr>
          <w:vertAlign w:val="superscript"/>
          <w:rtl w:val="0"/>
        </w:rPr>
        <w:t xml:space="preserve">th</w:t>
      </w:r>
      <w:r w:rsidDel="00000000" w:rsidR="00000000" w:rsidRPr="00000000">
        <w:rPr>
          <w:rtl w:val="0"/>
        </w:rPr>
        <w:t xml:space="preserve"> March 2021 (“</w:t>
      </w:r>
      <w:r w:rsidDel="00000000" w:rsidR="00000000" w:rsidRPr="00000000">
        <w:rPr>
          <w:b w:val="1"/>
          <w:rtl w:val="0"/>
        </w:rPr>
        <w:t xml:space="preserve">the Opening Date</w:t>
      </w:r>
      <w:r w:rsidDel="00000000" w:rsidR="00000000" w:rsidRPr="00000000">
        <w:rPr>
          <w:rtl w:val="0"/>
        </w:rPr>
        <w:t xml:space="preserve">”) to 18.00 hours UK time on Monday 22</w:t>
      </w:r>
      <w:r w:rsidDel="00000000" w:rsidR="00000000" w:rsidRPr="00000000">
        <w:rPr>
          <w:vertAlign w:val="superscript"/>
          <w:rtl w:val="0"/>
        </w:rPr>
        <w:t xml:space="preserve">nd</w:t>
      </w:r>
      <w:r w:rsidDel="00000000" w:rsidR="00000000" w:rsidRPr="00000000">
        <w:rPr>
          <w:rtl w:val="0"/>
        </w:rPr>
        <w:t xml:space="preserve"> March 2021 (“</w:t>
      </w:r>
      <w:r w:rsidDel="00000000" w:rsidR="00000000" w:rsidRPr="00000000">
        <w:rPr>
          <w:b w:val="1"/>
          <w:rtl w:val="0"/>
        </w:rPr>
        <w:t xml:space="preserve">the Closing Date</w:t>
      </w:r>
      <w:r w:rsidDel="00000000" w:rsidR="00000000" w:rsidRPr="00000000">
        <w:rPr>
          <w:rtl w:val="0"/>
        </w:rPr>
        <w:t xml:space="preserve">”). Any entries received either before the Opening Date or after the Closing Date will not be accepted. </w:t>
      </w:r>
    </w:p>
    <w:p w:rsidR="00000000" w:rsidDel="00000000" w:rsidP="00000000" w:rsidRDefault="00000000" w:rsidRPr="00000000" w14:paraId="00000018">
      <w:pPr>
        <w:numPr>
          <w:ilvl w:val="0"/>
          <w:numId w:val="4"/>
        </w:numPr>
        <w:ind w:left="720" w:hanging="360"/>
        <w:rPr/>
      </w:pPr>
      <w:r w:rsidDel="00000000" w:rsidR="00000000" w:rsidRPr="00000000">
        <w:rPr>
          <w:rtl w:val="0"/>
        </w:rPr>
        <w:t xml:space="preserve">We may, at our discretion, alter, amend, suspend or withdraw the Prize Draw without prior notice. We will not change the Closing Date unless forced to do so by unavoidable circumstances outside of our control. Any such changes will be indicated on the Website and associated social media sites and it is your responsibility to check for any changes.</w:t>
      </w:r>
    </w:p>
    <w:p w:rsidR="00000000" w:rsidDel="00000000" w:rsidP="00000000" w:rsidRDefault="00000000" w:rsidRPr="00000000" w14:paraId="00000019">
      <w:pPr>
        <w:rPr>
          <w:b w:val="1"/>
        </w:rPr>
      </w:pPr>
      <w:r w:rsidDel="00000000" w:rsidR="00000000" w:rsidRPr="00000000">
        <w:rPr>
          <w:b w:val="1"/>
          <w:rtl w:val="0"/>
        </w:rPr>
        <w:t xml:space="preserve">Prize Details</w:t>
      </w:r>
    </w:p>
    <w:p w:rsidR="00000000" w:rsidDel="00000000" w:rsidP="00000000" w:rsidRDefault="00000000" w:rsidRPr="00000000" w14:paraId="0000001A">
      <w:pPr>
        <w:numPr>
          <w:ilvl w:val="0"/>
          <w:numId w:val="4"/>
        </w:numPr>
        <w:ind w:left="720" w:hanging="360"/>
        <w:rPr/>
      </w:pPr>
      <w:r w:rsidDel="00000000" w:rsidR="00000000" w:rsidRPr="00000000">
        <w:rPr>
          <w:rtl w:val="0"/>
        </w:rPr>
        <w:t xml:space="preserve">There is only one Prize and the Prize cannot be exchanged for cash or any other equivalent nor can the Prize be swapped for any other merchandise. </w:t>
      </w:r>
    </w:p>
    <w:p w:rsidR="00000000" w:rsidDel="00000000" w:rsidP="00000000" w:rsidRDefault="00000000" w:rsidRPr="00000000" w14:paraId="0000001B">
      <w:pPr>
        <w:pStyle w:val="Heading1"/>
        <w:numPr>
          <w:ilvl w:val="1"/>
          <w:numId w:val="1"/>
        </w:numPr>
        <w:tabs>
          <w:tab w:val="left" w:pos="720"/>
        </w:tabs>
        <w:ind w:left="864" w:hanging="864"/>
        <w:rPr>
          <w:b w:val="1"/>
        </w:rPr>
      </w:pPr>
      <w:r w:rsidDel="00000000" w:rsidR="00000000" w:rsidRPr="00000000">
        <w:rPr>
          <w:b w:val="1"/>
          <w:rtl w:val="0"/>
        </w:rPr>
        <w:t xml:space="preserve">How much will it cost me to enter the Prize Draw?</w:t>
      </w:r>
    </w:p>
    <w:p w:rsidR="00000000" w:rsidDel="00000000" w:rsidP="00000000" w:rsidRDefault="00000000" w:rsidRPr="00000000" w14:paraId="0000001C">
      <w:pPr>
        <w:ind w:left="720" w:firstLine="0"/>
        <w:rPr/>
      </w:pPr>
      <w:r w:rsidDel="00000000" w:rsidR="00000000" w:rsidRPr="00000000">
        <w:rPr>
          <w:rtl w:val="0"/>
        </w:rPr>
        <w:t xml:space="preserve">Entry is free of charge. No purchase is necessary and, if you are the Winner, you will have the Prize despatched to you, free of charge. </w:t>
      </w:r>
    </w:p>
    <w:p w:rsidR="00000000" w:rsidDel="00000000" w:rsidP="00000000" w:rsidRDefault="00000000" w:rsidRPr="00000000" w14:paraId="0000001D">
      <w:pPr>
        <w:pStyle w:val="Heading1"/>
        <w:keepNext w:val="1"/>
        <w:numPr>
          <w:ilvl w:val="1"/>
          <w:numId w:val="1"/>
        </w:numPr>
        <w:tabs>
          <w:tab w:val="left" w:pos="720"/>
        </w:tabs>
        <w:ind w:left="864" w:hanging="864"/>
        <w:rPr>
          <w:b w:val="1"/>
        </w:rPr>
      </w:pPr>
      <w:r w:rsidDel="00000000" w:rsidR="00000000" w:rsidRPr="00000000">
        <w:rPr>
          <w:b w:val="1"/>
          <w:rtl w:val="0"/>
        </w:rPr>
        <w:t xml:space="preserve">Selection of Winner</w:t>
      </w:r>
    </w:p>
    <w:p w:rsidR="00000000" w:rsidDel="00000000" w:rsidP="00000000" w:rsidRDefault="00000000" w:rsidRPr="00000000" w14:paraId="0000001E">
      <w:pPr>
        <w:pStyle w:val="Heading2"/>
        <w:numPr>
          <w:ilvl w:val="2"/>
          <w:numId w:val="3"/>
        </w:numPr>
        <w:tabs>
          <w:tab w:val="left" w:pos="720"/>
        </w:tabs>
        <w:ind w:left="709" w:hanging="425"/>
        <w:rPr/>
      </w:pPr>
      <w:r w:rsidDel="00000000" w:rsidR="00000000" w:rsidRPr="00000000">
        <w:rPr>
          <w:rtl w:val="0"/>
        </w:rPr>
        <w:t xml:space="preserve">On or around Tuesday 23</w:t>
      </w:r>
      <w:r w:rsidDel="00000000" w:rsidR="00000000" w:rsidRPr="00000000">
        <w:rPr>
          <w:vertAlign w:val="superscript"/>
          <w:rtl w:val="0"/>
        </w:rPr>
        <w:t xml:space="preserve">rd</w:t>
      </w:r>
      <w:r w:rsidDel="00000000" w:rsidR="00000000" w:rsidRPr="00000000">
        <w:rPr>
          <w:rtl w:val="0"/>
        </w:rPr>
        <w:t xml:space="preserve"> March 2021, one entry will be drawn at random from all the Prize Draw entries received from qualifying entrants and that entry will become the winner in accordance with these Terms and Conditions (“</w:t>
      </w:r>
      <w:r w:rsidDel="00000000" w:rsidR="00000000" w:rsidRPr="00000000">
        <w:rPr>
          <w:b w:val="1"/>
          <w:rtl w:val="0"/>
        </w:rPr>
        <w:t xml:space="preserve">the Winner”</w:t>
      </w:r>
      <w:r w:rsidDel="00000000" w:rsidR="00000000" w:rsidRPr="00000000">
        <w:rPr>
          <w:rtl w:val="0"/>
        </w:rPr>
        <w:t xml:space="preserve">),</w:t>
      </w:r>
    </w:p>
    <w:p w:rsidR="00000000" w:rsidDel="00000000" w:rsidP="00000000" w:rsidRDefault="00000000" w:rsidRPr="00000000" w14:paraId="0000001F">
      <w:pPr>
        <w:pStyle w:val="Heading2"/>
        <w:numPr>
          <w:ilvl w:val="2"/>
          <w:numId w:val="3"/>
        </w:numPr>
        <w:tabs>
          <w:tab w:val="left" w:pos="720"/>
        </w:tabs>
        <w:ind w:left="709" w:hanging="425"/>
        <w:rPr/>
      </w:pPr>
      <w:r w:rsidDel="00000000" w:rsidR="00000000" w:rsidRPr="00000000">
        <w:rPr>
          <w:rtl w:val="0"/>
        </w:rPr>
        <w:t xml:space="preserve">If you are the Winner, we reserve the right to verify your eligibility and to check or validate your identity. If you have been asked for proof of your identity and/or your eligibility, including your valid email address, age and home address, your failure to provide such proof within a reasonable time could result in your disqualification from the Prize Draw and a fresh Winner will be selected. All personal details and information you supply must be truthful and accurate.</w:t>
      </w:r>
    </w:p>
    <w:p w:rsidR="00000000" w:rsidDel="00000000" w:rsidP="00000000" w:rsidRDefault="00000000" w:rsidRPr="00000000" w14:paraId="00000020">
      <w:pPr>
        <w:pStyle w:val="Heading2"/>
        <w:numPr>
          <w:ilvl w:val="2"/>
          <w:numId w:val="3"/>
        </w:numPr>
        <w:tabs>
          <w:tab w:val="left" w:pos="720"/>
        </w:tabs>
        <w:ind w:left="709" w:hanging="425"/>
        <w:rPr/>
      </w:pPr>
      <w:r w:rsidDel="00000000" w:rsidR="00000000" w:rsidRPr="00000000">
        <w:rPr>
          <w:rtl w:val="0"/>
        </w:rPr>
        <w:t xml:space="preserve">The Winner will be notified via the email address supplied at the point of entry. In order to redeem the Prize, the Winner will be required to send acceptance to us via email in a reasonable period of time. Failure to do so will result in a fresh Winner being selected at random.</w:t>
      </w:r>
    </w:p>
    <w:p w:rsidR="00000000" w:rsidDel="00000000" w:rsidP="00000000" w:rsidRDefault="00000000" w:rsidRPr="00000000" w14:paraId="00000021">
      <w:pPr>
        <w:pStyle w:val="Heading2"/>
        <w:numPr>
          <w:ilvl w:val="2"/>
          <w:numId w:val="3"/>
        </w:numPr>
        <w:tabs>
          <w:tab w:val="left" w:pos="720"/>
        </w:tabs>
        <w:ind w:left="709" w:hanging="425"/>
        <w:rPr/>
      </w:pPr>
      <w:r w:rsidDel="00000000" w:rsidR="00000000" w:rsidRPr="00000000">
        <w:rPr>
          <w:rtl w:val="0"/>
        </w:rPr>
        <w:t xml:space="preserve">Subject to us receiving the acceptance above, the Prize will be sent to the Winner.</w:t>
      </w:r>
    </w:p>
    <w:p w:rsidR="00000000" w:rsidDel="00000000" w:rsidP="00000000" w:rsidRDefault="00000000" w:rsidRPr="00000000" w14:paraId="00000022">
      <w:pPr>
        <w:pStyle w:val="Heading2"/>
        <w:numPr>
          <w:ilvl w:val="2"/>
          <w:numId w:val="3"/>
        </w:numPr>
        <w:tabs>
          <w:tab w:val="left" w:pos="720"/>
        </w:tabs>
        <w:ind w:left="709" w:hanging="425"/>
        <w:rPr/>
      </w:pPr>
      <w:r w:rsidDel="00000000" w:rsidR="00000000" w:rsidRPr="00000000">
        <w:rPr>
          <w:rtl w:val="0"/>
        </w:rPr>
        <w:t xml:space="preserve">If you are the Winner, we may ask your permission to take your photograph or we may ask you to provide a photograph. Subject to the above, you authorise such photography and permit the use of your photograph, image and likeness for our own promotional purposes only in any media whatsoever.</w:t>
      </w:r>
    </w:p>
    <w:p w:rsidR="00000000" w:rsidDel="00000000" w:rsidP="00000000" w:rsidRDefault="00000000" w:rsidRPr="00000000" w14:paraId="00000023">
      <w:pPr>
        <w:pStyle w:val="Heading2"/>
        <w:numPr>
          <w:ilvl w:val="2"/>
          <w:numId w:val="3"/>
        </w:numPr>
        <w:tabs>
          <w:tab w:val="left" w:pos="720"/>
        </w:tabs>
        <w:ind w:left="709" w:hanging="425"/>
        <w:rPr/>
      </w:pPr>
      <w:r w:rsidDel="00000000" w:rsidR="00000000" w:rsidRPr="00000000">
        <w:rPr>
          <w:rtl w:val="0"/>
        </w:rPr>
        <w:t xml:space="preserve">We must either publish or make available information that indicates that a valid prize award took place. To comply with this obligation, we will send the surname and county of the Winner of the Prize Draw to anyone who emails us or writes to the address set out in paragraph 1 (enclosing a self-addressed envelope) within one month after the Closing Date of the Prize Draw. If you object to your surname and county being published or made available, please contact us at the email address at the top of these Terms and Conditions. In such circumstances, you should note that we must still provide the information and Winner’s details to the Advertising Standards Authority, on request.</w:t>
      </w:r>
    </w:p>
    <w:p w:rsidR="00000000" w:rsidDel="00000000" w:rsidP="00000000" w:rsidRDefault="00000000" w:rsidRPr="00000000" w14:paraId="00000024">
      <w:pPr>
        <w:pStyle w:val="Heading1"/>
        <w:keepNext w:val="1"/>
        <w:numPr>
          <w:ilvl w:val="1"/>
          <w:numId w:val="1"/>
        </w:numPr>
        <w:tabs>
          <w:tab w:val="left" w:pos="720"/>
        </w:tabs>
        <w:ind w:left="864" w:hanging="864"/>
        <w:rPr>
          <w:b w:val="1"/>
        </w:rPr>
      </w:pPr>
      <w:r w:rsidDel="00000000" w:rsidR="00000000" w:rsidRPr="00000000">
        <w:rPr>
          <w:b w:val="1"/>
          <w:rtl w:val="0"/>
        </w:rPr>
        <w:t xml:space="preserve">How will we use your personal details?</w:t>
      </w:r>
    </w:p>
    <w:p w:rsidR="00000000" w:rsidDel="00000000" w:rsidP="00000000" w:rsidRDefault="00000000" w:rsidRPr="00000000" w14:paraId="00000025">
      <w:pPr>
        <w:ind w:left="720" w:firstLine="0"/>
        <w:rPr/>
      </w:pPr>
      <w:bookmarkStart w:colFirst="0" w:colLast="0" w:name="_heading=h.gjdgxs" w:id="0"/>
      <w:bookmarkEnd w:id="0"/>
      <w:r w:rsidDel="00000000" w:rsidR="00000000" w:rsidRPr="00000000">
        <w:rPr>
          <w:rtl w:val="0"/>
        </w:rPr>
        <w:t xml:space="preserve">We will only use your personal details to operate the Prize Draw, to verify your identity and eligibility, to notify you if you are the Winner and to use the Winner’s surname and county as well as, with consent, their photograph for our promotional purposes only. </w:t>
      </w:r>
    </w:p>
    <w:p w:rsidR="00000000" w:rsidDel="00000000" w:rsidP="00000000" w:rsidRDefault="00000000" w:rsidRPr="00000000" w14:paraId="00000026">
      <w:pPr>
        <w:ind w:left="720" w:firstLine="0"/>
        <w:rPr/>
      </w:pPr>
      <w:r w:rsidDel="00000000" w:rsidR="00000000" w:rsidRPr="00000000">
        <w:rPr>
          <w:rtl w:val="0"/>
        </w:rPr>
        <w:t xml:space="preserve">Your personal details will be treated in accordance with our Privacy Policy from time to time and in accordance with the law as it relates to people’s personal details. This link takes you to our Privacy Policy available at </w:t>
      </w:r>
      <w:hyperlink r:id="rId11">
        <w:r w:rsidDel="00000000" w:rsidR="00000000" w:rsidRPr="00000000">
          <w:rPr>
            <w:color w:val="0000ff"/>
            <w:u w:val="single"/>
            <w:rtl w:val="0"/>
          </w:rPr>
          <w:t xml:space="preserve">https://privacy.reedexpo.com/en-gb.html</w:t>
        </w:r>
      </w:hyperlink>
      <w:r w:rsidDel="00000000" w:rsidR="00000000" w:rsidRPr="00000000">
        <w:rPr>
          <w:rtl w:val="0"/>
        </w:rPr>
        <w:t xml:space="preserve">.</w:t>
      </w:r>
    </w:p>
    <w:p w:rsidR="00000000" w:rsidDel="00000000" w:rsidP="00000000" w:rsidRDefault="00000000" w:rsidRPr="00000000" w14:paraId="00000027">
      <w:pPr>
        <w:ind w:left="720" w:firstLine="0"/>
        <w:rPr/>
      </w:pPr>
      <w:r w:rsidDel="00000000" w:rsidR="00000000" w:rsidRPr="00000000">
        <w:rPr>
          <w:rtl w:val="0"/>
        </w:rPr>
        <w:t xml:space="preserve">We will delete all unsuccessful entrants’ personal details as soon as the Winner has accepted the Prize and we will delete the Winner’s personal details as soon as the Winner has taken delivery of the Prize.</w:t>
      </w:r>
    </w:p>
    <w:p w:rsidR="00000000" w:rsidDel="00000000" w:rsidP="00000000" w:rsidRDefault="00000000" w:rsidRPr="00000000" w14:paraId="00000028">
      <w:pPr>
        <w:pStyle w:val="Heading1"/>
        <w:keepNext w:val="1"/>
        <w:numPr>
          <w:ilvl w:val="1"/>
          <w:numId w:val="1"/>
        </w:numPr>
        <w:tabs>
          <w:tab w:val="left" w:pos="720"/>
        </w:tabs>
        <w:ind w:left="864" w:hanging="864"/>
        <w:rPr>
          <w:b w:val="1"/>
        </w:rPr>
      </w:pPr>
      <w:r w:rsidDel="00000000" w:rsidR="00000000" w:rsidRPr="00000000">
        <w:rPr>
          <w:b w:val="1"/>
          <w:rtl w:val="0"/>
        </w:rPr>
        <w:t xml:space="preserve">How far are we liable or responsible to you?</w:t>
      </w:r>
    </w:p>
    <w:p w:rsidR="00000000" w:rsidDel="00000000" w:rsidP="00000000" w:rsidRDefault="00000000" w:rsidRPr="00000000" w14:paraId="00000029">
      <w:pPr>
        <w:ind w:left="720" w:firstLine="0"/>
        <w:rPr/>
      </w:pPr>
      <w:r w:rsidDel="00000000" w:rsidR="00000000" w:rsidRPr="00000000">
        <w:rPr>
          <w:rtl w:val="0"/>
        </w:rPr>
        <w:t xml:space="preserve">Nothing in these Terms and Conditions removes or limits our liability for fraud or for death or personal injury caused by our negligence or for any liability which cannot be limited or excluded by law. These Terms and Conditions also do not affect the rights that are granted to you as a consumer by law. Otherwise, we will not be liable to you for any matter relating to the Prize Draw offered by us. We will also not be liable to you if you suffer loss or inconvenience because of the failures of persons or systems that we do not directly control – for example, mobile phone network operators, internet service providers, postal services, software providers and telephone traffic handlers.</w:t>
      </w:r>
    </w:p>
    <w:p w:rsidR="00000000" w:rsidDel="00000000" w:rsidP="00000000" w:rsidRDefault="00000000" w:rsidRPr="00000000" w14:paraId="0000002A">
      <w:pPr>
        <w:pStyle w:val="Heading1"/>
        <w:keepNext w:val="1"/>
        <w:numPr>
          <w:ilvl w:val="1"/>
          <w:numId w:val="1"/>
        </w:numPr>
        <w:tabs>
          <w:tab w:val="left" w:pos="720"/>
        </w:tabs>
        <w:ind w:left="864" w:hanging="864"/>
        <w:rPr>
          <w:b w:val="1"/>
        </w:rPr>
      </w:pPr>
      <w:r w:rsidDel="00000000" w:rsidR="00000000" w:rsidRPr="00000000">
        <w:rPr>
          <w:b w:val="1"/>
          <w:rtl w:val="0"/>
        </w:rPr>
        <w:t xml:space="preserve">The legal position of these terms and condition</w:t>
      </w:r>
    </w:p>
    <w:p w:rsidR="00000000" w:rsidDel="00000000" w:rsidP="00000000" w:rsidRDefault="00000000" w:rsidRPr="00000000" w14:paraId="0000002B">
      <w:pPr>
        <w:ind w:left="720" w:firstLine="0"/>
        <w:rPr/>
      </w:pPr>
      <w:r w:rsidDel="00000000" w:rsidR="00000000" w:rsidRPr="00000000">
        <w:rPr>
          <w:rtl w:val="0"/>
        </w:rPr>
        <w:t xml:space="preserve">These Terms and Conditions form a legally binding agreement between you and us. We reserve the right to change them and update them from time to time but, if we do so, we will post the changes on our websites and social media sites, including the Website. The Prize Draw</w:t>
      </w:r>
      <w:r w:rsidDel="00000000" w:rsidR="00000000" w:rsidRPr="00000000">
        <w:rPr>
          <w:b w:val="1"/>
          <w:rtl w:val="0"/>
        </w:rPr>
        <w:t xml:space="preserve"> </w:t>
      </w:r>
      <w:r w:rsidDel="00000000" w:rsidR="00000000" w:rsidRPr="00000000">
        <w:rPr>
          <w:rtl w:val="0"/>
        </w:rPr>
        <w:t xml:space="preserve">is run and organised by us strictly in accordance with the laws of England and Wales. These terms and conditions shall be governed by the laws of England and Wales and the parties submit to the exclusive jurisdiction of the courts of England.</w:t>
      </w:r>
    </w:p>
    <w:p w:rsidR="00000000" w:rsidDel="00000000" w:rsidP="00000000" w:rsidRDefault="00000000" w:rsidRPr="00000000" w14:paraId="0000002C">
      <w:pPr>
        <w:ind w:left="720" w:firstLine="0"/>
        <w:rPr/>
      </w:pPr>
      <w:r w:rsidDel="00000000" w:rsidR="00000000" w:rsidRPr="00000000">
        <w:rPr>
          <w:b w:val="1"/>
          <w:rtl w:val="0"/>
        </w:rPr>
        <w:t xml:space="preserve">General</w:t>
      </w:r>
      <w:r w:rsidDel="00000000" w:rsidR="00000000" w:rsidRPr="00000000">
        <w:rPr>
          <w:rtl w:val="0"/>
        </w:rPr>
      </w:r>
    </w:p>
    <w:p w:rsidR="00000000" w:rsidDel="00000000" w:rsidP="00000000" w:rsidRDefault="00000000" w:rsidRPr="00000000" w14:paraId="0000002D">
      <w:pPr>
        <w:ind w:left="720" w:firstLine="0"/>
        <w:rPr/>
      </w:pPr>
      <w:r w:rsidDel="00000000" w:rsidR="00000000" w:rsidRPr="00000000">
        <w:rPr>
          <w:rtl w:val="0"/>
        </w:rPr>
        <w:t xml:space="preserve">These Terms and Conditions were last updated 12</w:t>
      </w:r>
      <w:r w:rsidDel="00000000" w:rsidR="00000000" w:rsidRPr="00000000">
        <w:rPr>
          <w:vertAlign w:val="superscript"/>
          <w:rtl w:val="0"/>
        </w:rPr>
        <w:t xml:space="preserve">th</w:t>
      </w:r>
      <w:r w:rsidDel="00000000" w:rsidR="00000000" w:rsidRPr="00000000">
        <w:rPr>
          <w:rtl w:val="0"/>
        </w:rPr>
        <w:t xml:space="preserve"> March 2021.</w:t>
      </w:r>
    </w:p>
    <w:sectPr>
      <w:footerReference r:id="rId12" w:type="first"/>
      <w:type w:val="continuous"/>
      <w:pgSz w:h="16838" w:w="11906" w:orient="portrait"/>
      <w:pgMar w:bottom="1134" w:top="1440" w:left="1701" w:right="1559" w:header="1134" w:footer="142"/>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tabs>
        <w:tab w:val="right" w:pos="8505"/>
      </w:tabs>
      <w:spacing w:after="240" w:before="0" w:line="360" w:lineRule="auto"/>
      <w:ind w:left="0" w:right="0" w:firstLine="0"/>
      <w:jc w:val="both"/>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2530479-1</w:t>
      <w:tab/>
    </w:r>
    <w:r w:rsidDel="00000000" w:rsidR="00000000" w:rsidRPr="00000000">
      <w:rPr>
        <w:rFonts w:ascii="Arial" w:cs="Arial" w:eastAsia="Arial" w:hAnsi="Arial"/>
        <w:b w:val="0"/>
        <w:i w:val="0"/>
        <w:smallCaps w:val="0"/>
        <w:strike w:val="0"/>
        <w:color w:val="000000"/>
        <w:sz w:val="16"/>
        <w:szCs w:val="16"/>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ab/>
      <w:t xml:space="preserve">05.08.2003</w:t>
      <w:tab/>
      <w:t xml:space="preserve">17.11.2003</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tabs>
        <w:tab w:val="right" w:pos="8505"/>
        <w:tab w:val="right" w:pos="8700"/>
      </w:tabs>
      <w:spacing w:after="240" w:before="0" w:line="360" w:lineRule="auto"/>
      <w:ind w:left="0" w:right="0" w:firstLine="0"/>
      <w:jc w:val="center"/>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tabs>
        <w:tab w:val="right" w:pos="8505"/>
      </w:tabs>
      <w:spacing w:after="240" w:before="0" w:line="360" w:lineRule="auto"/>
      <w:ind w:left="0" w:right="0" w:firstLine="0"/>
      <w:jc w:val="both"/>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2530479-1</w:t>
      <w:tab/>
    </w:r>
    <w:r w:rsidDel="00000000" w:rsidR="00000000" w:rsidRPr="00000000">
      <w:rPr>
        <w:rFonts w:ascii="Arial" w:cs="Arial" w:eastAsia="Arial" w:hAnsi="Arial"/>
        <w:b w:val="0"/>
        <w:i w:val="0"/>
        <w:smallCaps w:val="0"/>
        <w:strike w:val="0"/>
        <w:color w:val="000000"/>
        <w:sz w:val="16"/>
        <w:szCs w:val="16"/>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ab/>
      <w:t xml:space="preserve">05.08.2003</w:t>
    </w:r>
    <w:bookmarkStart w:colFirst="0" w:colLast="0" w:name="bookmark=id.30j0zll" w:id="1"/>
    <w:bookmarkEnd w:id="1"/>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ab/>
      <w:t xml:space="preserve">17.11.2003</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0" w:firstLine="0"/>
      </w:pPr>
      <w:rPr/>
    </w:lvl>
    <w:lvl w:ilvl="1">
      <w:start w:val="1"/>
      <w:numFmt w:val="decimal"/>
      <w:lvlText w:val="%1%2."/>
      <w:lvlJc w:val="left"/>
      <w:pPr>
        <w:ind w:left="864" w:hanging="864"/>
      </w:pPr>
      <w:rPr>
        <w:b w:val="0"/>
        <w:i w:val="0"/>
      </w:rPr>
    </w:lvl>
    <w:lvl w:ilvl="2">
      <w:start w:val="1"/>
      <w:numFmt w:val="decimal"/>
      <w:lvlText w:val="%1%2.%3"/>
      <w:lvlJc w:val="left"/>
      <w:pPr>
        <w:ind w:left="864" w:hanging="864"/>
      </w:pPr>
      <w:rPr>
        <w:b w:val="0"/>
        <w:i w:val="0"/>
      </w:rPr>
    </w:lvl>
    <w:lvl w:ilvl="3">
      <w:start w:val="1"/>
      <w:numFmt w:val="decimal"/>
      <w:lvlText w:val="%1%2.%3.%4"/>
      <w:lvlJc w:val="left"/>
      <w:pPr>
        <w:ind w:left="2160" w:hanging="1296"/>
      </w:pPr>
      <w:rPr>
        <w:b w:val="0"/>
        <w:i w:val="0"/>
      </w:rPr>
    </w:lvl>
    <w:lvl w:ilvl="4">
      <w:start w:val="1"/>
      <w:numFmt w:val="decimal"/>
      <w:lvlText w:val="%1%2.%3.%4.%5"/>
      <w:lvlJc w:val="left"/>
      <w:pPr>
        <w:ind w:left="2880" w:hanging="720"/>
      </w:pPr>
      <w:rPr>
        <w:b w:val="0"/>
        <w:i w:val="0"/>
      </w:rPr>
    </w:lvl>
    <w:lvl w:ilvl="5">
      <w:start w:val="1"/>
      <w:numFmt w:val="decimal"/>
      <w:lvlText w:val="%2.%3.%4.%5.%6"/>
      <w:lvlJc w:val="left"/>
      <w:pPr>
        <w:ind w:left="2880" w:hanging="720"/>
      </w:pPr>
      <w:rPr/>
    </w:lvl>
    <w:lvl w:ilvl="6">
      <w:start w:val="1"/>
      <w:numFmt w:val="lowerRoman"/>
      <w:lvlText w:val="(%7)"/>
      <w:lvlJc w:val="left"/>
      <w:pPr>
        <w:ind w:left="3312" w:hanging="432"/>
      </w:pPr>
      <w:rPr/>
    </w:lvl>
    <w:lvl w:ilvl="7">
      <w:start w:val="1"/>
      <w:numFmt w:val="lowerLetter"/>
      <w:lvlText w:val="(%8)"/>
      <w:lvlJc w:val="left"/>
      <w:pPr>
        <w:ind w:left="3312" w:hanging="432"/>
      </w:pPr>
      <w:rPr/>
    </w:lvl>
    <w:lvl w:ilvl="8">
      <w:start w:val="1"/>
      <w:numFmt w:val="decimal"/>
      <w:lvlText w:val="%9"/>
      <w:lvlJc w:val="left"/>
      <w:pPr>
        <w:ind w:left="3240" w:hanging="360"/>
      </w:pPr>
      <w:rPr/>
    </w:lvl>
  </w:abstractNum>
  <w:abstractNum w:abstractNumId="2">
    <w:lvl w:ilvl="0">
      <w:start w:val="1"/>
      <w:numFmt w:val="lowerLetter"/>
      <w:lvlText w:val="(%1)"/>
      <w:lvlJc w:val="left"/>
      <w:pPr>
        <w:ind w:left="1420" w:hanging="360"/>
      </w:pPr>
      <w:rPr/>
    </w:lvl>
    <w:lvl w:ilvl="1">
      <w:start w:val="1"/>
      <w:numFmt w:val="bullet"/>
      <w:lvlText w:val="●"/>
      <w:lvlJc w:val="left"/>
      <w:pPr>
        <w:ind w:left="2140" w:hanging="360"/>
      </w:pPr>
      <w:rPr>
        <w:rFonts w:ascii="Noto Sans Symbols" w:cs="Noto Sans Symbols" w:eastAsia="Noto Sans Symbols" w:hAnsi="Noto Sans Symbols"/>
      </w:rPr>
    </w:lvl>
    <w:lvl w:ilvl="2">
      <w:start w:val="1"/>
      <w:numFmt w:val="lowerRoman"/>
      <w:lvlText w:val="%3."/>
      <w:lvlJc w:val="right"/>
      <w:pPr>
        <w:ind w:left="2860" w:hanging="180"/>
      </w:pPr>
      <w:rPr/>
    </w:lvl>
    <w:lvl w:ilvl="3">
      <w:start w:val="1"/>
      <w:numFmt w:val="decimal"/>
      <w:lvlText w:val="%4."/>
      <w:lvlJc w:val="left"/>
      <w:pPr>
        <w:ind w:left="3580" w:hanging="360"/>
      </w:pPr>
      <w:rPr/>
    </w:lvl>
    <w:lvl w:ilvl="4">
      <w:start w:val="1"/>
      <w:numFmt w:val="lowerLetter"/>
      <w:lvlText w:val="%5."/>
      <w:lvlJc w:val="left"/>
      <w:pPr>
        <w:ind w:left="4300" w:hanging="360"/>
      </w:pPr>
      <w:rPr/>
    </w:lvl>
    <w:lvl w:ilvl="5">
      <w:start w:val="1"/>
      <w:numFmt w:val="lowerRoman"/>
      <w:lvlText w:val="%6."/>
      <w:lvlJc w:val="right"/>
      <w:pPr>
        <w:ind w:left="5020" w:hanging="180"/>
      </w:pPr>
      <w:rPr/>
    </w:lvl>
    <w:lvl w:ilvl="6">
      <w:start w:val="1"/>
      <w:numFmt w:val="decimal"/>
      <w:lvlText w:val="%7."/>
      <w:lvlJc w:val="left"/>
      <w:pPr>
        <w:ind w:left="5740" w:hanging="360"/>
      </w:pPr>
      <w:rPr/>
    </w:lvl>
    <w:lvl w:ilvl="7">
      <w:start w:val="1"/>
      <w:numFmt w:val="lowerLetter"/>
      <w:lvlText w:val="%8."/>
      <w:lvlJc w:val="left"/>
      <w:pPr>
        <w:ind w:left="6460" w:hanging="360"/>
      </w:pPr>
      <w:rPr/>
    </w:lvl>
    <w:lvl w:ilvl="8">
      <w:start w:val="1"/>
      <w:numFmt w:val="lowerRoman"/>
      <w:lvlText w:val="%9."/>
      <w:lvlJc w:val="right"/>
      <w:pPr>
        <w:ind w:left="7180" w:hanging="180"/>
      </w:pPr>
      <w:rPr/>
    </w:lvl>
  </w:abstractNum>
  <w:abstractNum w:abstractNumId="3">
    <w:lvl w:ilvl="0">
      <w:start w:val="1"/>
      <w:numFmt w:val="decimal"/>
      <w:lvlText w:val="%1"/>
      <w:lvlJc w:val="left"/>
      <w:pPr>
        <w:ind w:left="0" w:firstLine="0"/>
      </w:pPr>
      <w:rPr/>
    </w:lvl>
    <w:lvl w:ilvl="1">
      <w:start w:val="1"/>
      <w:numFmt w:val="decimal"/>
      <w:lvlText w:val="%1%2."/>
      <w:lvlJc w:val="left"/>
      <w:pPr>
        <w:ind w:left="864" w:hanging="864"/>
      </w:pPr>
      <w:rPr>
        <w:b w:val="0"/>
        <w:i w:val="0"/>
      </w:rPr>
    </w:lvl>
    <w:lvl w:ilvl="2">
      <w:start w:val="1"/>
      <w:numFmt w:val="bullet"/>
      <w:lvlText w:val="●"/>
      <w:lvlJc w:val="left"/>
      <w:pPr>
        <w:ind w:left="360" w:hanging="360"/>
      </w:pPr>
      <w:rPr>
        <w:rFonts w:ascii="Noto Sans Symbols" w:cs="Noto Sans Symbols" w:eastAsia="Noto Sans Symbols" w:hAnsi="Noto Sans Symbols"/>
      </w:rPr>
    </w:lvl>
    <w:lvl w:ilvl="3">
      <w:start w:val="1"/>
      <w:numFmt w:val="decimal"/>
      <w:lvlText w:val="%1%2.●.%4"/>
      <w:lvlJc w:val="left"/>
      <w:pPr>
        <w:ind w:left="2160" w:hanging="1296"/>
      </w:pPr>
      <w:rPr>
        <w:b w:val="0"/>
        <w:i w:val="0"/>
      </w:rPr>
    </w:lvl>
    <w:lvl w:ilvl="4">
      <w:start w:val="1"/>
      <w:numFmt w:val="decimal"/>
      <w:lvlText w:val="%1%2.●.%4.%5"/>
      <w:lvlJc w:val="left"/>
      <w:pPr>
        <w:ind w:left="2880" w:hanging="720"/>
      </w:pPr>
      <w:rPr>
        <w:b w:val="0"/>
        <w:i w:val="0"/>
      </w:rPr>
    </w:lvl>
    <w:lvl w:ilvl="5">
      <w:start w:val="1"/>
      <w:numFmt w:val="decimal"/>
      <w:lvlText w:val="%2.●.%4.%5.%6"/>
      <w:lvlJc w:val="left"/>
      <w:pPr>
        <w:ind w:left="2880" w:hanging="720"/>
      </w:pPr>
      <w:rPr/>
    </w:lvl>
    <w:lvl w:ilvl="6">
      <w:start w:val="1"/>
      <w:numFmt w:val="lowerRoman"/>
      <w:lvlText w:val="(%7)"/>
      <w:lvlJc w:val="left"/>
      <w:pPr>
        <w:ind w:left="3312" w:hanging="432"/>
      </w:pPr>
      <w:rPr/>
    </w:lvl>
    <w:lvl w:ilvl="7">
      <w:start w:val="1"/>
      <w:numFmt w:val="lowerLetter"/>
      <w:lvlText w:val="(%8)"/>
      <w:lvlJc w:val="left"/>
      <w:pPr>
        <w:ind w:left="3312" w:hanging="432"/>
      </w:pPr>
      <w:rPr/>
    </w:lvl>
    <w:lvl w:ilvl="8">
      <w:start w:val="1"/>
      <w:numFmt w:val="decimal"/>
      <w:lvlText w:val="%9"/>
      <w:lvlJc w:val="left"/>
      <w:pPr>
        <w:ind w:left="3240" w:hanging="360"/>
      </w:pPr>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lang w:val="en-GB"/>
      </w:rPr>
    </w:rPrDefault>
    <w:pPrDefault>
      <w:pPr>
        <w:spacing w:after="240" w:line="360" w:lineRule="auto"/>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tabs>
        <w:tab w:val="left" w:pos="720"/>
      </w:tabs>
      <w:ind w:left="864" w:hanging="864"/>
    </w:pPr>
    <w:rPr/>
  </w:style>
  <w:style w:type="paragraph" w:styleId="Heading2">
    <w:name w:val="heading 2"/>
    <w:basedOn w:val="Normal"/>
    <w:next w:val="Normal"/>
    <w:pPr>
      <w:tabs>
        <w:tab w:val="left" w:pos="720"/>
      </w:tabs>
      <w:ind w:left="864" w:hanging="864"/>
    </w:pPr>
    <w:rPr/>
  </w:style>
  <w:style w:type="paragraph" w:styleId="Heading3">
    <w:name w:val="heading 3"/>
    <w:basedOn w:val="Normal"/>
    <w:next w:val="Normal"/>
    <w:pPr>
      <w:tabs>
        <w:tab w:val="left" w:pos="1584"/>
      </w:tabs>
      <w:ind w:left="2160" w:hanging="1296"/>
    </w:pPr>
    <w:rPr/>
  </w:style>
  <w:style w:type="paragraph" w:styleId="Heading4">
    <w:name w:val="heading 4"/>
    <w:basedOn w:val="Normal"/>
    <w:next w:val="Normal"/>
    <w:pPr>
      <w:tabs>
        <w:tab w:val="left" w:pos="2707"/>
      </w:tabs>
      <w:ind w:left="2880" w:hanging="720"/>
    </w:pPr>
    <w:rPr/>
  </w:style>
  <w:style w:type="paragraph" w:styleId="Heading5">
    <w:name w:val="heading 5"/>
    <w:basedOn w:val="Normal"/>
    <w:next w:val="Normal"/>
    <w:pPr>
      <w:tabs>
        <w:tab w:val="left" w:pos="2700"/>
      </w:tabs>
      <w:ind w:left="2880" w:hanging="720"/>
    </w:pPr>
    <w:rPr/>
  </w:style>
  <w:style w:type="paragraph" w:styleId="Heading6">
    <w:name w:val="heading 6"/>
    <w:basedOn w:val="Normal"/>
    <w:next w:val="Normal"/>
    <w:pPr>
      <w:tabs>
        <w:tab w:val="left" w:pos="3168"/>
      </w:tabs>
      <w:ind w:left="3312" w:hanging="431.9999999999999"/>
    </w:pPr>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B34DD0"/>
    <w:pPr>
      <w:spacing w:after="240" w:line="360" w:lineRule="auto"/>
      <w:jc w:val="both"/>
    </w:pPr>
    <w:rPr>
      <w:rFonts w:ascii="Arial" w:hAnsi="Arial"/>
      <w:lang w:eastAsia="en-US"/>
    </w:rPr>
  </w:style>
  <w:style w:type="paragraph" w:styleId="Heading1">
    <w:name w:val="heading 1"/>
    <w:aliases w:val="H1,R1,Numbered - 1,Section,Section Heading,Header1"/>
    <w:basedOn w:val="Normal"/>
    <w:qFormat w:val="1"/>
    <w:pPr>
      <w:numPr>
        <w:ilvl w:val="1"/>
        <w:numId w:val="5"/>
      </w:numPr>
      <w:tabs>
        <w:tab w:val="left" w:pos="720"/>
      </w:tabs>
      <w:outlineLvl w:val="0"/>
    </w:pPr>
    <w:rPr>
      <w:kern w:val="28"/>
    </w:rPr>
  </w:style>
  <w:style w:type="paragraph" w:styleId="Heading2">
    <w:name w:val="heading 2"/>
    <w:aliases w:val="Numbered - 2,Major,Reset numbering,h2"/>
    <w:basedOn w:val="Normal"/>
    <w:qFormat w:val="1"/>
    <w:pPr>
      <w:numPr>
        <w:ilvl w:val="2"/>
        <w:numId w:val="5"/>
      </w:numPr>
      <w:tabs>
        <w:tab w:val="left" w:pos="720"/>
      </w:tabs>
      <w:outlineLvl w:val="1"/>
    </w:pPr>
  </w:style>
  <w:style w:type="paragraph" w:styleId="Heading3">
    <w:name w:val="heading 3"/>
    <w:aliases w:val="Numbered - 3"/>
    <w:basedOn w:val="Normal"/>
    <w:qFormat w:val="1"/>
    <w:pPr>
      <w:numPr>
        <w:ilvl w:val="3"/>
        <w:numId w:val="5"/>
      </w:numPr>
      <w:tabs>
        <w:tab w:val="left" w:pos="1584"/>
      </w:tabs>
      <w:outlineLvl w:val="2"/>
    </w:pPr>
  </w:style>
  <w:style w:type="paragraph" w:styleId="Heading4">
    <w:name w:val="heading 4"/>
    <w:aliases w:val="Numbered - 4"/>
    <w:basedOn w:val="Normal"/>
    <w:qFormat w:val="1"/>
    <w:pPr>
      <w:numPr>
        <w:ilvl w:val="4"/>
        <w:numId w:val="5"/>
      </w:numPr>
      <w:tabs>
        <w:tab w:val="left" w:pos="2707"/>
      </w:tabs>
      <w:outlineLvl w:val="3"/>
    </w:pPr>
  </w:style>
  <w:style w:type="paragraph" w:styleId="Heading5">
    <w:name w:val="heading 5"/>
    <w:aliases w:val="Numbered - 5"/>
    <w:basedOn w:val="Normal"/>
    <w:qFormat w:val="1"/>
    <w:pPr>
      <w:numPr>
        <w:ilvl w:val="5"/>
        <w:numId w:val="5"/>
      </w:numPr>
      <w:tabs>
        <w:tab w:val="left" w:pos="2700"/>
      </w:tabs>
      <w:outlineLvl w:val="4"/>
    </w:pPr>
  </w:style>
  <w:style w:type="paragraph" w:styleId="Heading6">
    <w:name w:val="heading 6"/>
    <w:aliases w:val="Numbered - 6"/>
    <w:basedOn w:val="Normal"/>
    <w:qFormat w:val="1"/>
    <w:pPr>
      <w:numPr>
        <w:ilvl w:val="6"/>
        <w:numId w:val="5"/>
      </w:numPr>
      <w:tabs>
        <w:tab w:val="left" w:pos="3168"/>
      </w:tabs>
      <w:outlineLvl w:val="5"/>
    </w:pPr>
  </w:style>
  <w:style w:type="paragraph" w:styleId="Heading7">
    <w:name w:val="heading 7"/>
    <w:aliases w:val="Numbered - 7"/>
    <w:basedOn w:val="Normal"/>
    <w:qFormat w:val="1"/>
    <w:pPr>
      <w:numPr>
        <w:ilvl w:val="7"/>
        <w:numId w:val="5"/>
      </w:numPr>
      <w:tabs>
        <w:tab w:val="left" w:pos="3168"/>
      </w:tabs>
      <w:outlineLvl w:val="6"/>
    </w:pPr>
  </w:style>
  <w:style w:type="paragraph" w:styleId="Heading8">
    <w:name w:val="heading 8"/>
    <w:basedOn w:val="Normal"/>
    <w:next w:val="Normal"/>
    <w:qFormat w:val="1"/>
    <w:pPr>
      <w:keepLines w:val="1"/>
      <w:outlineLvl w:val="7"/>
    </w:pPr>
    <w:rPr>
      <w:i w:val="1"/>
    </w:rPr>
  </w:style>
  <w:style w:type="paragraph" w:styleId="Heading9">
    <w:name w:val="heading 9"/>
    <w:aliases w:val="Heading 9 (defunct)"/>
    <w:basedOn w:val="Normal"/>
    <w:next w:val="Normal"/>
    <w:qFormat w:val="1"/>
    <w:pPr>
      <w:keepLines w:val="1"/>
      <w:ind w:left="720" w:hanging="720"/>
      <w:outlineLvl w:val="8"/>
    </w:pPr>
    <w:rPr>
      <w:b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pPr>
      <w:ind w:left="720"/>
    </w:pPr>
  </w:style>
  <w:style w:type="paragraph" w:styleId="BodyText2">
    <w:name w:val="Body Text 2"/>
    <w:basedOn w:val="Normal"/>
    <w:pPr>
      <w:ind w:left="1584"/>
    </w:pPr>
  </w:style>
  <w:style w:type="paragraph" w:styleId="Header">
    <w:name w:val="header"/>
    <w:basedOn w:val="Normal"/>
    <w:pPr>
      <w:tabs>
        <w:tab w:val="center" w:pos="4153"/>
        <w:tab w:val="right" w:pos="8306"/>
      </w:tabs>
    </w:pPr>
    <w:rPr>
      <w:sz w:val="24"/>
    </w:rPr>
  </w:style>
  <w:style w:type="paragraph" w:styleId="Footer">
    <w:name w:val="footer"/>
    <w:basedOn w:val="Normal"/>
    <w:link w:val="FooterChar"/>
    <w:uiPriority w:val="99"/>
    <w:pPr>
      <w:tabs>
        <w:tab w:val="right" w:pos="8505"/>
      </w:tabs>
    </w:pPr>
    <w:rPr>
      <w:sz w:val="16"/>
    </w:rPr>
  </w:style>
  <w:style w:type="character" w:styleId="PageNumber">
    <w:name w:val="page number"/>
    <w:rPr>
      <w:rFonts w:ascii="Arial" w:hAnsi="Arial"/>
      <w:sz w:val="20"/>
    </w:rPr>
  </w:style>
  <w:style w:type="paragraph" w:styleId="BodyTextIndent">
    <w:name w:val="Body Text Indent"/>
    <w:basedOn w:val="Normal"/>
    <w:pPr>
      <w:spacing w:after="120"/>
      <w:ind w:left="283"/>
    </w:pPr>
  </w:style>
  <w:style w:type="paragraph" w:styleId="ListContinue5">
    <w:name w:val="List Continue 5"/>
    <w:basedOn w:val="Normal"/>
    <w:pPr>
      <w:spacing w:after="120"/>
      <w:ind w:left="1415"/>
    </w:pPr>
  </w:style>
  <w:style w:type="paragraph" w:styleId="BodyTextIndent2">
    <w:name w:val="Body Text Indent 2"/>
    <w:basedOn w:val="Normal"/>
    <w:pPr>
      <w:spacing w:after="120" w:line="480" w:lineRule="auto"/>
      <w:ind w:left="283"/>
    </w:pPr>
  </w:style>
  <w:style w:type="paragraph" w:styleId="BodyText3">
    <w:name w:val="Body Text 3"/>
    <w:basedOn w:val="Normal"/>
    <w:pPr>
      <w:ind w:left="2700"/>
    </w:pPr>
  </w:style>
  <w:style w:type="paragraph" w:styleId="BodyTextFirstIndent">
    <w:name w:val="Body Text First Indent"/>
    <w:basedOn w:val="BodyText"/>
    <w:pPr>
      <w:ind w:left="0" w:firstLine="210"/>
    </w:pPr>
  </w:style>
  <w:style w:type="paragraph" w:styleId="BodyText4" w:customStyle="1">
    <w:name w:val="Body Text 4"/>
    <w:basedOn w:val="BodyTextFirstIndent"/>
    <w:pPr>
      <w:ind w:left="3168" w:firstLine="0"/>
    </w:pPr>
  </w:style>
  <w:style w:type="paragraph" w:styleId="Schedule" w:customStyle="1">
    <w:name w:val="Schedule"/>
    <w:basedOn w:val="Normal"/>
    <w:next w:val="ScheduleTitle"/>
    <w:pPr>
      <w:pageBreakBefore w:val="1"/>
      <w:jc w:val="center"/>
    </w:pPr>
    <w:rPr>
      <w:b w:val="1"/>
      <w:caps w:val="1"/>
    </w:rPr>
  </w:style>
  <w:style w:type="paragraph" w:styleId="ScheduleTitle" w:customStyle="1">
    <w:name w:val="Schedule Title"/>
    <w:basedOn w:val="Normal"/>
    <w:next w:val="SchedulePageTitle"/>
    <w:pPr>
      <w:jc w:val="center"/>
    </w:pPr>
    <w:rPr>
      <w:b w:val="1"/>
    </w:rPr>
  </w:style>
  <w:style w:type="paragraph" w:styleId="Contents" w:customStyle="1">
    <w:name w:val="Contents"/>
    <w:basedOn w:val="Normal"/>
    <w:next w:val="Normal"/>
    <w:pPr>
      <w:spacing w:after="480" w:line="240" w:lineRule="auto"/>
      <w:outlineLvl w:val="0"/>
    </w:pPr>
    <w:rPr>
      <w:sz w:val="40"/>
    </w:rPr>
  </w:style>
  <w:style w:type="paragraph" w:styleId="ListBullet">
    <w:name w:val="List Bullet"/>
    <w:basedOn w:val="Normal"/>
    <w:autoRedefine w:val="1"/>
    <w:pPr>
      <w:numPr>
        <w:numId w:val="1"/>
      </w:numPr>
      <w:tabs>
        <w:tab w:val="clear" w:pos="360"/>
        <w:tab w:val="num" w:pos="900"/>
      </w:tabs>
      <w:ind w:left="900" w:hanging="900"/>
    </w:pPr>
  </w:style>
  <w:style w:type="paragraph" w:styleId="Schedule1" w:customStyle="1">
    <w:name w:val="Schedule 1"/>
    <w:basedOn w:val="Heading1"/>
    <w:pPr>
      <w:numPr>
        <w:ilvl w:val="2"/>
        <w:numId w:val="4"/>
      </w:numPr>
      <w:tabs>
        <w:tab w:val="clear" w:pos="864"/>
      </w:tabs>
      <w:ind w:left="720" w:hanging="720"/>
      <w:outlineLvl w:val="2"/>
    </w:pPr>
  </w:style>
  <w:style w:type="paragraph" w:styleId="Schedule2" w:customStyle="1">
    <w:name w:val="Schedule 2"/>
    <w:basedOn w:val="Heading2"/>
    <w:pPr>
      <w:numPr>
        <w:ilvl w:val="3"/>
        <w:numId w:val="4"/>
      </w:numPr>
      <w:tabs>
        <w:tab w:val="clear" w:pos="2160"/>
      </w:tabs>
      <w:ind w:left="720" w:hanging="720"/>
      <w:outlineLvl w:val="3"/>
    </w:pPr>
  </w:style>
  <w:style w:type="paragraph" w:styleId="Schedule3" w:customStyle="1">
    <w:name w:val="Schedule 3"/>
    <w:basedOn w:val="Heading3"/>
    <w:pPr>
      <w:numPr>
        <w:ilvl w:val="4"/>
        <w:numId w:val="4"/>
      </w:numPr>
      <w:tabs>
        <w:tab w:val="clear" w:pos="2880"/>
      </w:tabs>
      <w:ind w:left="1584" w:hanging="864"/>
      <w:outlineLvl w:val="4"/>
    </w:pPr>
  </w:style>
  <w:style w:type="paragraph" w:styleId="Schedule4" w:customStyle="1">
    <w:name w:val="Schedule 4"/>
    <w:basedOn w:val="Heading4"/>
    <w:pPr>
      <w:numPr>
        <w:ilvl w:val="5"/>
        <w:numId w:val="4"/>
      </w:numPr>
      <w:tabs>
        <w:tab w:val="clear" w:pos="3240"/>
      </w:tabs>
      <w:ind w:left="2707" w:hanging="1123"/>
      <w:outlineLvl w:val="5"/>
    </w:pPr>
  </w:style>
  <w:style w:type="paragraph" w:styleId="Schedule5" w:customStyle="1">
    <w:name w:val="Schedule 5"/>
    <w:basedOn w:val="Heading5"/>
    <w:pPr>
      <w:numPr>
        <w:ilvl w:val="6"/>
        <w:numId w:val="4"/>
      </w:numPr>
      <w:tabs>
        <w:tab w:val="clear" w:pos="3960"/>
      </w:tabs>
      <w:ind w:left="2707" w:hanging="1123"/>
      <w:outlineLvl w:val="6"/>
    </w:pPr>
  </w:style>
  <w:style w:type="paragraph" w:styleId="TOC2">
    <w:name w:val="toc 2"/>
    <w:basedOn w:val="Normal"/>
    <w:next w:val="Normal"/>
    <w:autoRedefine w:val="1"/>
    <w:semiHidden w:val="1"/>
    <w:pPr>
      <w:tabs>
        <w:tab w:val="left" w:pos="720"/>
        <w:tab w:val="right" w:pos="8505"/>
      </w:tabs>
      <w:spacing w:after="0" w:before="240" w:line="240" w:lineRule="exact"/>
      <w:ind w:left="720" w:hanging="720"/>
    </w:pPr>
    <w:rPr>
      <w:caps w:val="1"/>
      <w:noProof w:val="1"/>
    </w:rPr>
  </w:style>
  <w:style w:type="paragraph" w:styleId="Schedule6" w:customStyle="1">
    <w:name w:val="Schedule 6"/>
    <w:basedOn w:val="Heading6"/>
    <w:pPr>
      <w:numPr>
        <w:ilvl w:val="7"/>
        <w:numId w:val="4"/>
      </w:numPr>
      <w:tabs>
        <w:tab w:val="clear" w:pos="3600"/>
      </w:tabs>
      <w:ind w:left="3168" w:hanging="461"/>
      <w:outlineLvl w:val="7"/>
    </w:pPr>
  </w:style>
  <w:style w:type="paragraph" w:styleId="Schedule7" w:customStyle="1">
    <w:name w:val="Schedule 7"/>
    <w:basedOn w:val="Heading7"/>
    <w:pPr>
      <w:numPr>
        <w:ilvl w:val="8"/>
        <w:numId w:val="4"/>
      </w:numPr>
      <w:tabs>
        <w:tab w:val="clear" w:pos="3240"/>
      </w:tabs>
      <w:ind w:left="3168" w:hanging="461"/>
      <w:outlineLvl w:val="8"/>
    </w:pPr>
  </w:style>
  <w:style w:type="paragraph" w:styleId="TOC1">
    <w:name w:val="toc 1"/>
    <w:basedOn w:val="Normal"/>
    <w:next w:val="Normal"/>
    <w:autoRedefine w:val="1"/>
    <w:semiHidden w:val="1"/>
    <w:pPr>
      <w:tabs>
        <w:tab w:val="left" w:pos="720"/>
        <w:tab w:val="right" w:leader="underscore" w:pos="8505"/>
      </w:tabs>
      <w:spacing w:after="0" w:before="240" w:line="240" w:lineRule="auto"/>
      <w:ind w:left="720" w:hanging="720"/>
    </w:pPr>
    <w:rPr>
      <w:caps w:val="1"/>
      <w:noProof w:val="1"/>
    </w:rPr>
  </w:style>
  <w:style w:type="paragraph" w:styleId="TOC3">
    <w:name w:val="toc 3"/>
    <w:basedOn w:val="Normal"/>
    <w:next w:val="Normal"/>
    <w:autoRedefine w:val="1"/>
    <w:semiHidden w:val="1"/>
    <w:pPr>
      <w:tabs>
        <w:tab w:val="right" w:pos="8505"/>
      </w:tabs>
      <w:spacing w:after="0" w:line="240" w:lineRule="exact"/>
      <w:ind w:left="720"/>
    </w:pPr>
    <w:rPr>
      <w:noProof w:val="1"/>
    </w:rPr>
  </w:style>
  <w:style w:type="paragraph" w:styleId="TOC4">
    <w:name w:val="toc 4"/>
    <w:basedOn w:val="Normal"/>
    <w:next w:val="Normal"/>
    <w:autoRedefine w:val="1"/>
    <w:semiHidden w:val="1"/>
    <w:pPr>
      <w:tabs>
        <w:tab w:val="right" w:leader="underscore" w:pos="8505"/>
      </w:tabs>
      <w:spacing w:after="0" w:line="240" w:lineRule="exact"/>
      <w:ind w:left="720"/>
    </w:pPr>
  </w:style>
  <w:style w:type="paragraph" w:styleId="TOC5">
    <w:name w:val="toc 5"/>
    <w:basedOn w:val="TOC1"/>
    <w:next w:val="Normal"/>
    <w:autoRedefine w:val="1"/>
    <w:semiHidden w:val="1"/>
  </w:style>
  <w:style w:type="paragraph" w:styleId="TOC6">
    <w:name w:val="toc 6"/>
    <w:basedOn w:val="TOC7"/>
    <w:next w:val="Normal"/>
    <w:autoRedefine w:val="1"/>
    <w:semiHidden w:val="1"/>
  </w:style>
  <w:style w:type="paragraph" w:styleId="TOC7">
    <w:name w:val="toc 7"/>
    <w:basedOn w:val="Normal"/>
    <w:next w:val="Normal"/>
    <w:autoRedefine w:val="1"/>
    <w:semiHidden w:val="1"/>
    <w:pPr>
      <w:tabs>
        <w:tab w:val="left" w:pos="1440"/>
        <w:tab w:val="left" w:pos="1680"/>
        <w:tab w:val="right" w:pos="8505"/>
      </w:tabs>
      <w:spacing w:after="0" w:line="240" w:lineRule="auto"/>
      <w:ind w:left="1440" w:hanging="720"/>
    </w:pPr>
    <w:rPr>
      <w:noProof w:val="1"/>
    </w:rPr>
  </w:style>
  <w:style w:type="paragraph" w:styleId="TOC8">
    <w:name w:val="toc 8"/>
    <w:basedOn w:val="Normal"/>
    <w:next w:val="Normal"/>
    <w:autoRedefine w:val="1"/>
    <w:semiHidden w:val="1"/>
    <w:pPr>
      <w:ind w:left="1680"/>
    </w:pPr>
  </w:style>
  <w:style w:type="paragraph" w:styleId="TOC9">
    <w:name w:val="toc 9"/>
    <w:basedOn w:val="Normal"/>
    <w:next w:val="Normal"/>
    <w:autoRedefine w:val="1"/>
    <w:semiHidden w:val="1"/>
    <w:pPr>
      <w:ind w:left="1920"/>
    </w:pPr>
  </w:style>
  <w:style w:type="paragraph" w:styleId="Restart" w:customStyle="1">
    <w:name w:val="Restart"/>
    <w:basedOn w:val="Heading1"/>
    <w:next w:val="Heading1"/>
    <w:pPr>
      <w:numPr>
        <w:ilvl w:val="0"/>
      </w:numPr>
      <w:spacing w:after="0" w:line="14" w:lineRule="exact"/>
    </w:pPr>
    <w:rPr>
      <w:b w:val="1"/>
      <w:caps w:val="1"/>
    </w:rPr>
  </w:style>
  <w:style w:type="paragraph" w:styleId="SchedulePageTitle" w:customStyle="1">
    <w:name w:val="Schedule Page Title"/>
    <w:basedOn w:val="ScheduleTitle"/>
    <w:next w:val="Schedule1"/>
    <w:pPr>
      <w:numPr>
        <w:numId w:val="4"/>
      </w:numPr>
      <w:outlineLvl w:val="0"/>
    </w:pPr>
  </w:style>
  <w:style w:type="paragraph" w:styleId="ListNumber">
    <w:name w:val="List Number"/>
    <w:basedOn w:val="Normal"/>
    <w:pPr>
      <w:tabs>
        <w:tab w:val="num" w:pos="900"/>
      </w:tabs>
      <w:ind w:left="907" w:hanging="907"/>
      <w:outlineLvl w:val="1"/>
    </w:pPr>
  </w:style>
  <w:style w:type="paragraph" w:styleId="ListNumber2">
    <w:name w:val="List Number 2"/>
    <w:basedOn w:val="Normal"/>
    <w:pPr>
      <w:numPr>
        <w:ilvl w:val="2"/>
        <w:numId w:val="2"/>
      </w:numPr>
      <w:tabs>
        <w:tab w:val="clear" w:pos="864"/>
        <w:tab w:val="num" w:pos="720"/>
      </w:tabs>
      <w:ind w:left="720" w:hanging="720"/>
      <w:outlineLvl w:val="2"/>
    </w:pPr>
  </w:style>
  <w:style w:type="paragraph" w:styleId="ListNumber3">
    <w:name w:val="List Number 3"/>
    <w:basedOn w:val="Normal"/>
    <w:pPr>
      <w:numPr>
        <w:ilvl w:val="3"/>
        <w:numId w:val="2"/>
      </w:numPr>
      <w:tabs>
        <w:tab w:val="clear" w:pos="2160"/>
        <w:tab w:val="left" w:pos="1584"/>
      </w:tabs>
      <w:ind w:left="1584" w:hanging="864"/>
      <w:outlineLvl w:val="3"/>
    </w:pPr>
  </w:style>
  <w:style w:type="paragraph" w:styleId="ListNumber4">
    <w:name w:val="List Number 4"/>
    <w:basedOn w:val="Normal"/>
    <w:pPr>
      <w:numPr>
        <w:ilvl w:val="4"/>
        <w:numId w:val="2"/>
      </w:numPr>
      <w:tabs>
        <w:tab w:val="clear" w:pos="3240"/>
        <w:tab w:val="num" w:pos="2700"/>
      </w:tabs>
      <w:ind w:left="2707" w:hanging="1123"/>
      <w:outlineLvl w:val="4"/>
    </w:pPr>
  </w:style>
  <w:style w:type="paragraph" w:styleId="ListNumber5">
    <w:name w:val="List Number 5"/>
    <w:basedOn w:val="Normal"/>
    <w:pPr>
      <w:numPr>
        <w:ilvl w:val="5"/>
        <w:numId w:val="2"/>
      </w:numPr>
      <w:tabs>
        <w:tab w:val="clear" w:pos="3240"/>
        <w:tab w:val="num" w:pos="2700"/>
      </w:tabs>
      <w:ind w:left="2707" w:hanging="1123"/>
      <w:outlineLvl w:val="5"/>
    </w:pPr>
  </w:style>
  <w:style w:type="paragraph" w:styleId="ListNumber6" w:customStyle="1">
    <w:name w:val="List Number 6"/>
    <w:basedOn w:val="ListNumber5"/>
    <w:pPr>
      <w:numPr>
        <w:ilvl w:val="6"/>
      </w:numPr>
      <w:tabs>
        <w:tab w:val="clear" w:pos="3672"/>
        <w:tab w:val="num" w:pos="3150"/>
      </w:tabs>
      <w:ind w:left="3168" w:hanging="461"/>
      <w:outlineLvl w:val="6"/>
    </w:pPr>
  </w:style>
  <w:style w:type="paragraph" w:styleId="ListNumber7" w:customStyle="1">
    <w:name w:val="List Number 7"/>
    <w:basedOn w:val="ListNumber6"/>
    <w:pPr>
      <w:numPr>
        <w:ilvl w:val="7"/>
      </w:numPr>
      <w:tabs>
        <w:tab w:val="clear" w:pos="3384"/>
        <w:tab w:val="num" w:pos="3150"/>
      </w:tabs>
      <w:ind w:left="3168" w:hanging="461"/>
      <w:outlineLvl w:val="7"/>
    </w:pPr>
  </w:style>
  <w:style w:type="paragraph" w:styleId="ListNumber1" w:customStyle="1">
    <w:name w:val="List Number 1"/>
    <w:basedOn w:val="ListNumber"/>
    <w:pPr>
      <w:tabs>
        <w:tab w:val="clear" w:pos="900"/>
        <w:tab w:val="num" w:pos="720"/>
      </w:tabs>
      <w:ind w:left="720" w:hanging="720"/>
    </w:pPr>
  </w:style>
  <w:style w:type="paragraph" w:styleId="TOCLevel2" w:customStyle="1">
    <w:name w:val="TOC Level 2"/>
    <w:basedOn w:val="Heading2"/>
    <w:next w:val="Heading2"/>
    <w:pPr>
      <w:keepNext w:val="1"/>
    </w:pPr>
    <w:rPr>
      <w:b w:val="1"/>
    </w:rPr>
  </w:style>
  <w:style w:type="paragraph" w:styleId="TOCLevel1" w:customStyle="1">
    <w:name w:val="TOC Level 1"/>
    <w:basedOn w:val="Heading1"/>
    <w:next w:val="TOCLevel2"/>
    <w:pPr>
      <w:keepNext w:val="1"/>
      <w:tabs>
        <w:tab w:val="clear" w:pos="720"/>
      </w:tabs>
    </w:pPr>
    <w:rPr>
      <w:b w:val="1"/>
      <w:caps w:val="1"/>
    </w:rPr>
  </w:style>
  <w:style w:type="paragraph" w:styleId="TOCLevel3" w:customStyle="1">
    <w:name w:val="TOC Level 3"/>
    <w:basedOn w:val="Heading3"/>
    <w:next w:val="Heading3"/>
    <w:pPr>
      <w:keepNext w:val="1"/>
    </w:pPr>
    <w:rPr>
      <w:b w:val="1"/>
    </w:rPr>
  </w:style>
  <w:style w:type="paragraph" w:styleId="TOCLevel4" w:customStyle="1">
    <w:name w:val="TOC Level 4"/>
    <w:basedOn w:val="Heading4"/>
    <w:next w:val="Heading4"/>
    <w:pPr>
      <w:keepNext w:val="1"/>
    </w:pPr>
    <w:rPr>
      <w:b w:val="1"/>
    </w:rPr>
  </w:style>
  <w:style w:type="paragraph" w:styleId="TOCSchedule1" w:customStyle="1">
    <w:name w:val="TOC Schedule 1"/>
    <w:basedOn w:val="Schedule1"/>
    <w:next w:val="TOCSchedule2"/>
    <w:pPr>
      <w:keepNext w:val="1"/>
    </w:pPr>
    <w:rPr>
      <w:b w:val="1"/>
      <w:caps w:val="1"/>
    </w:rPr>
  </w:style>
  <w:style w:type="paragraph" w:styleId="TOCSchedule2" w:customStyle="1">
    <w:name w:val="TOC Schedule 2"/>
    <w:basedOn w:val="Schedule2"/>
    <w:next w:val="Schedule2"/>
    <w:pPr>
      <w:keepNext w:val="1"/>
    </w:pPr>
    <w:rPr>
      <w:b w:val="1"/>
    </w:rPr>
  </w:style>
  <w:style w:type="paragraph" w:styleId="TOCSchedule3" w:customStyle="1">
    <w:name w:val="TOC Schedule 3"/>
    <w:basedOn w:val="Schedule3"/>
    <w:next w:val="Schedule3"/>
    <w:pPr>
      <w:keepNext w:val="1"/>
      <w:numPr>
        <w:ilvl w:val="0"/>
        <w:numId w:val="0"/>
      </w:numPr>
    </w:pPr>
    <w:rPr>
      <w:b w:val="1"/>
    </w:rPr>
  </w:style>
  <w:style w:type="paragraph" w:styleId="TOCSchedule4" w:customStyle="1">
    <w:name w:val="TOC Schedule 4"/>
    <w:basedOn w:val="Schedule4"/>
    <w:next w:val="Schedule4"/>
    <w:pPr>
      <w:keepNext w:val="1"/>
    </w:pPr>
    <w:rPr>
      <w:b w:val="1"/>
    </w:rPr>
  </w:style>
  <w:style w:type="paragraph" w:styleId="LetterRefs2" w:customStyle="1">
    <w:name w:val="LetterRefs2"/>
    <w:basedOn w:val="Normal"/>
    <w:pPr>
      <w:tabs>
        <w:tab w:val="left" w:pos="1132"/>
      </w:tabs>
      <w:spacing w:after="0" w:line="170" w:lineRule="atLeast"/>
    </w:pPr>
    <w:rPr>
      <w:sz w:val="16"/>
    </w:rPr>
  </w:style>
  <w:style w:type="paragraph" w:styleId="col1Definition" w:customStyle="1">
    <w:name w:val="col1Definition"/>
    <w:basedOn w:val="Definition"/>
    <w:pPr>
      <w:tabs>
        <w:tab w:val="clear" w:pos="4680"/>
      </w:tabs>
      <w:ind w:left="720" w:firstLine="0"/>
    </w:pPr>
  </w:style>
  <w:style w:type="paragraph" w:styleId="ListBullet2">
    <w:name w:val="List Bullet 2"/>
    <w:basedOn w:val="Normal"/>
    <w:autoRedefine w:val="1"/>
    <w:pPr>
      <w:numPr>
        <w:numId w:val="3"/>
      </w:numPr>
      <w:tabs>
        <w:tab w:val="clear" w:pos="643"/>
        <w:tab w:val="num" w:pos="1800"/>
      </w:tabs>
      <w:ind w:left="1800" w:hanging="900"/>
    </w:pPr>
  </w:style>
  <w:style w:type="paragraph" w:styleId="PartyDetail" w:customStyle="1">
    <w:name w:val="Party Detail"/>
    <w:basedOn w:val="Normal"/>
    <w:pPr>
      <w:spacing w:after="0" w:line="240" w:lineRule="auto"/>
    </w:pPr>
    <w:rPr>
      <w:caps w:val="1"/>
    </w:rPr>
  </w:style>
  <w:style w:type="paragraph" w:styleId="LetterRefs" w:customStyle="1">
    <w:name w:val="LetterRefs"/>
    <w:basedOn w:val="Normal"/>
    <w:pPr>
      <w:tabs>
        <w:tab w:val="left" w:pos="1132"/>
      </w:tabs>
      <w:spacing w:after="0" w:before="40" w:line="240" w:lineRule="auto"/>
      <w:jc w:val="left"/>
    </w:pPr>
    <w:rPr>
      <w:b w:val="1"/>
      <w:sz w:val="16"/>
    </w:rPr>
  </w:style>
  <w:style w:type="paragraph" w:styleId="frtAddress" w:customStyle="1">
    <w:name w:val="frtAddress"/>
    <w:basedOn w:val="Normal"/>
    <w:pPr>
      <w:jc w:val="center"/>
    </w:pPr>
  </w:style>
  <w:style w:type="paragraph" w:styleId="frtEmail" w:customStyle="1">
    <w:name w:val="frtEmail"/>
    <w:basedOn w:val="Normal"/>
    <w:pPr>
      <w:jc w:val="center"/>
    </w:pPr>
  </w:style>
  <w:style w:type="paragraph" w:styleId="frtRef" w:customStyle="1">
    <w:name w:val="frtRef"/>
    <w:basedOn w:val="Normal"/>
    <w:pPr>
      <w:jc w:val="center"/>
    </w:pPr>
  </w:style>
  <w:style w:type="paragraph" w:styleId="BackSheet1" w:customStyle="1">
    <w:name w:val="BackSheet1"/>
    <w:basedOn w:val="Normal"/>
    <w:pPr>
      <w:tabs>
        <w:tab w:val="right" w:pos="4708"/>
      </w:tabs>
      <w:spacing w:after="0"/>
    </w:pPr>
    <w:rPr>
      <w:b w:val="1"/>
      <w:snapToGrid w:val="0"/>
    </w:rPr>
  </w:style>
  <w:style w:type="paragraph" w:styleId="Backsheet2" w:customStyle="1">
    <w:name w:val="Backsheet2"/>
    <w:basedOn w:val="Normal"/>
    <w:pPr>
      <w:pBdr>
        <w:top w:color="auto" w:space="12" w:sz="4" w:val="double"/>
        <w:bottom w:color="auto" w:space="12" w:sz="4" w:val="double"/>
      </w:pBdr>
      <w:tabs>
        <w:tab w:val="left" w:pos="-1094"/>
        <w:tab w:val="left" w:pos="-720"/>
        <w:tab w:val="left" w:pos="0"/>
        <w:tab w:val="left" w:pos="720"/>
        <w:tab w:val="left" w:pos="1584"/>
        <w:tab w:val="left" w:pos="2700"/>
        <w:tab w:val="left" w:pos="3150"/>
      </w:tabs>
      <w:spacing w:before="240"/>
      <w:jc w:val="center"/>
    </w:pPr>
    <w:rPr>
      <w:b w:val="1"/>
      <w:caps w:val="1"/>
      <w:snapToGrid w:val="0"/>
    </w:rPr>
  </w:style>
  <w:style w:type="paragraph" w:styleId="Backsheet3" w:customStyle="1">
    <w:name w:val="Backsheet3"/>
    <w:basedOn w:val="Normal"/>
    <w:pPr>
      <w:tabs>
        <w:tab w:val="left" w:pos="-1094"/>
        <w:tab w:val="left" w:pos="-720"/>
        <w:tab w:val="left" w:pos="0"/>
        <w:tab w:val="left" w:pos="720"/>
        <w:tab w:val="left" w:pos="1584"/>
        <w:tab w:val="left" w:pos="2700"/>
        <w:tab w:val="left" w:pos="3150"/>
      </w:tabs>
      <w:spacing w:after="0"/>
      <w:jc w:val="center"/>
    </w:pPr>
    <w:rPr>
      <w:snapToGrid w:val="0"/>
    </w:rPr>
  </w:style>
  <w:style w:type="paragraph" w:styleId="NormalS" w:customStyle="1">
    <w:name w:val="NormalS"/>
    <w:basedOn w:val="Normal"/>
    <w:pPr>
      <w:spacing w:after="0"/>
    </w:pPr>
  </w:style>
  <w:style w:type="paragraph" w:styleId="FrtCounterPart" w:customStyle="1">
    <w:name w:val="FrtCounterPart"/>
    <w:basedOn w:val="NormalS"/>
    <w:rPr>
      <w:b w:val="1"/>
    </w:rPr>
  </w:style>
  <w:style w:type="paragraph" w:styleId="EnvelopeAddress">
    <w:name w:val="envelope address"/>
    <w:basedOn w:val="Normal"/>
    <w:pPr>
      <w:framePr w:lines="0" w:w="7920" w:h="1980" w:hSpace="180" w:wrap="auto" w:hAnchor="page" w:xAlign="center" w:yAlign="bottom" w:hRule="exact"/>
      <w:spacing w:after="0"/>
      <w:ind w:left="2880"/>
    </w:pPr>
  </w:style>
  <w:style w:type="paragraph" w:styleId="EnvelopeReturn">
    <w:name w:val="envelope return"/>
    <w:basedOn w:val="Normal"/>
    <w:pPr>
      <w:spacing w:after="0"/>
    </w:pPr>
  </w:style>
  <w:style w:type="paragraph" w:styleId="Definition" w:customStyle="1">
    <w:name w:val="Definition"/>
    <w:basedOn w:val="Normal"/>
    <w:pPr>
      <w:tabs>
        <w:tab w:val="left" w:pos="4680"/>
      </w:tabs>
      <w:ind w:left="4680" w:hanging="3960"/>
    </w:pPr>
    <w:rPr>
      <w:b w:val="1"/>
    </w:rPr>
  </w:style>
  <w:style w:type="paragraph" w:styleId="Index4">
    <w:name w:val="index 4"/>
    <w:basedOn w:val="Normal"/>
    <w:next w:val="Normal"/>
    <w:autoRedefine w:val="1"/>
    <w:semiHidden w:val="1"/>
    <w:pPr>
      <w:ind w:left="960" w:hanging="240"/>
    </w:pPr>
  </w:style>
  <w:style w:type="paragraph" w:styleId="col2Definition" w:customStyle="1">
    <w:name w:val="col2Definition"/>
    <w:basedOn w:val="Definition"/>
    <w:pPr>
      <w:tabs>
        <w:tab w:val="clear" w:pos="4680"/>
      </w:tabs>
      <w:ind w:left="0" w:firstLine="0"/>
    </w:pPr>
    <w:rPr>
      <w:b w:val="0"/>
    </w:rPr>
  </w:style>
  <w:style w:type="paragraph" w:styleId="FrontNormal" w:customStyle="1">
    <w:name w:val="FrontNormal"/>
    <w:basedOn w:val="Normal"/>
    <w:pPr>
      <w:pBdr>
        <w:bottom w:color="auto" w:space="1" w:sz="8" w:val="single"/>
      </w:pBdr>
      <w:tabs>
        <w:tab w:val="right" w:pos="7290"/>
      </w:tabs>
      <w:ind w:left="1620" w:right="1736"/>
    </w:pPr>
    <w:rPr>
      <w:b w:val="1"/>
    </w:rPr>
  </w:style>
  <w:style w:type="paragraph" w:styleId="TableHeading2" w:customStyle="1">
    <w:name w:val="Table Heading 2"/>
    <w:basedOn w:val="Heading2"/>
    <w:pPr>
      <w:numPr>
        <w:ilvl w:val="0"/>
        <w:numId w:val="0"/>
      </w:numPr>
      <w:tabs>
        <w:tab w:val="clear" w:pos="720"/>
        <w:tab w:val="num" w:pos="1080"/>
      </w:tabs>
      <w:ind w:left="1080" w:hanging="864"/>
    </w:pPr>
  </w:style>
  <w:style w:type="paragraph" w:styleId="RestartSchedules" w:customStyle="1">
    <w:name w:val="Restart Schedules"/>
    <w:basedOn w:val="Restart"/>
    <w:next w:val="Schedule1"/>
    <w:pPr>
      <w:numPr>
        <w:ilvl w:val="1"/>
        <w:numId w:val="4"/>
      </w:numPr>
      <w:outlineLvl w:val="1"/>
    </w:pPr>
  </w:style>
  <w:style w:type="paragraph" w:styleId="ScheduleDot" w:customStyle="1">
    <w:name w:val="Schedule Dot"/>
    <w:basedOn w:val="Schedule"/>
    <w:next w:val="ScheduleTitle"/>
  </w:style>
  <w:style w:type="paragraph" w:styleId="SubScheduleDot" w:customStyle="1">
    <w:name w:val="Sub Schedule Dot"/>
    <w:basedOn w:val="ScheduleDot"/>
    <w:next w:val="SubScheduleTitle"/>
  </w:style>
  <w:style w:type="paragraph" w:styleId="SubSchedulePageTitle" w:customStyle="1">
    <w:name w:val="Sub Schedule Page Title"/>
    <w:basedOn w:val="SchedulePageTitle"/>
    <w:next w:val="Schedule1"/>
  </w:style>
  <w:style w:type="paragraph" w:styleId="SubScheduleTitle" w:customStyle="1">
    <w:name w:val="Sub Schedule Title"/>
    <w:basedOn w:val="ScheduleTitle"/>
    <w:next w:val="SubSchedulePageTitle"/>
  </w:style>
  <w:style w:type="paragraph" w:styleId="SubSchedule" w:customStyle="1">
    <w:name w:val="Sub Schedule"/>
    <w:basedOn w:val="Schedule"/>
    <w:next w:val="SubScheduleTitle"/>
  </w:style>
  <w:style w:type="paragraph" w:styleId="TableHeading1" w:customStyle="1">
    <w:name w:val="Table Heading 1"/>
    <w:basedOn w:val="Heading1"/>
    <w:pPr>
      <w:numPr>
        <w:ilvl w:val="0"/>
        <w:numId w:val="0"/>
      </w:numPr>
      <w:tabs>
        <w:tab w:val="left" w:pos="1350"/>
      </w:tabs>
      <w:ind w:left="810"/>
    </w:pPr>
  </w:style>
  <w:style w:type="paragraph" w:styleId="Skip" w:customStyle="1">
    <w:name w:val="Skip"/>
    <w:basedOn w:val="Normal"/>
    <w:pPr>
      <w:spacing w:after="0" w:line="20" w:lineRule="exact"/>
    </w:pPr>
  </w:style>
  <w:style w:type="paragraph" w:styleId="Person" w:customStyle="1">
    <w:name w:val="Person"/>
    <w:basedOn w:val="Normal"/>
    <w:pPr>
      <w:ind w:left="2160"/>
    </w:pPr>
    <w:rPr>
      <w:b w:val="1"/>
      <w:caps w:val="1"/>
      <w:sz w:val="24"/>
    </w:rPr>
  </w:style>
  <w:style w:type="paragraph" w:styleId="LitCoverDetails" w:customStyle="1">
    <w:name w:val="LitCoverDetails"/>
    <w:basedOn w:val="Normal"/>
    <w:pPr>
      <w:spacing w:before="240"/>
      <w:jc w:val="center"/>
    </w:pPr>
    <w:rPr>
      <w:b w:val="1"/>
      <w:caps w:val="1"/>
      <w:sz w:val="24"/>
    </w:rPr>
  </w:style>
  <w:style w:type="paragraph" w:styleId="litRight" w:customStyle="1">
    <w:name w:val="litRight"/>
    <w:basedOn w:val="Normal"/>
    <w:pPr>
      <w:spacing w:line="240" w:lineRule="atLeast"/>
      <w:jc w:val="right"/>
    </w:pPr>
    <w:rPr>
      <w:b w:val="1"/>
      <w:u w:val="single"/>
    </w:rPr>
  </w:style>
  <w:style w:type="paragraph" w:styleId="frtLogo" w:customStyle="1">
    <w:name w:val="frtLogo"/>
    <w:basedOn w:val="Normal"/>
    <w:pPr>
      <w:spacing w:after="120" w:line="240" w:lineRule="auto"/>
      <w:ind w:left="-108"/>
      <w:jc w:val="center"/>
    </w:pPr>
    <w:rPr>
      <w:rFonts w:ascii="Olswang Logo" w:hAnsi="Olswang Logo"/>
      <w:b w:val="1"/>
      <w:noProof w:val="1"/>
      <w:position w:val="10"/>
      <w:sz w:val="44"/>
    </w:rPr>
  </w:style>
  <w:style w:type="paragraph" w:styleId="PartyDetail0" w:customStyle="1">
    <w:name w:val="PartyDetail"/>
    <w:basedOn w:val="BackSheet1"/>
    <w:pPr>
      <w:spacing w:line="300" w:lineRule="atLeast"/>
      <w:ind w:left="1134" w:hanging="1134"/>
    </w:pPr>
    <w:rPr>
      <w:b w:val="0"/>
      <w:sz w:val="24"/>
    </w:rPr>
  </w:style>
  <w:style w:type="paragraph" w:styleId="BodyTextIndent3">
    <w:name w:val="Body Text Indent 3"/>
    <w:basedOn w:val="Normal"/>
    <w:pPr>
      <w:ind w:left="709" w:hanging="709"/>
    </w:pPr>
  </w:style>
  <w:style w:type="paragraph" w:styleId="ContentTitle" w:customStyle="1">
    <w:name w:val="ContentTitle"/>
    <w:basedOn w:val="Restart"/>
    <w:pPr>
      <w:numPr>
        <w:numId w:val="0"/>
      </w:numPr>
      <w:tabs>
        <w:tab w:val="clear" w:pos="720"/>
        <w:tab w:val="right" w:pos="8505"/>
      </w:tabs>
      <w:spacing w:after="240" w:line="360" w:lineRule="auto"/>
    </w:pPr>
    <w:rPr>
      <w:caps w:val="0"/>
      <w:kern w:val="0"/>
    </w:rPr>
  </w:style>
  <w:style w:type="paragraph" w:styleId="LogoText" w:customStyle="1">
    <w:name w:val="LogoText"/>
    <w:basedOn w:val="Normal"/>
    <w:pPr>
      <w:spacing w:after="0" w:before="40" w:line="170" w:lineRule="exact"/>
    </w:pPr>
    <w:rPr>
      <w:sz w:val="16"/>
    </w:rPr>
  </w:style>
  <w:style w:type="paragraph" w:styleId="FootnoteText">
    <w:name w:val="footnote text"/>
    <w:basedOn w:val="Normal"/>
    <w:semiHidden w:val="1"/>
    <w:pPr>
      <w:spacing w:line="240" w:lineRule="auto"/>
    </w:pPr>
    <w:rPr>
      <w:sz w:val="16"/>
    </w:rPr>
  </w:style>
  <w:style w:type="paragraph" w:styleId="CommentText">
    <w:name w:val="annotation text"/>
    <w:basedOn w:val="Normal"/>
    <w:link w:val="CommentTextChar"/>
    <w:semiHidden w:val="1"/>
    <w:rPr>
      <w:position w:val="2"/>
    </w:rPr>
  </w:style>
  <w:style w:type="character" w:styleId="FootnoteReference">
    <w:name w:val="footnote reference"/>
    <w:semiHidden w:val="1"/>
    <w:rPr>
      <w:sz w:val="16"/>
      <w:vertAlign w:val="superscript"/>
    </w:rPr>
  </w:style>
  <w:style w:type="character" w:styleId="CommentReference">
    <w:name w:val="annotation reference"/>
    <w:semiHidden w:val="1"/>
    <w:rPr>
      <w:sz w:val="16"/>
    </w:rPr>
  </w:style>
  <w:style w:type="character" w:styleId="Hyperlink">
    <w:name w:val="Hyperlink"/>
    <w:rsid w:val="0010687C"/>
    <w:rPr>
      <w:color w:val="0000ff"/>
      <w:u w:val="single"/>
    </w:rPr>
  </w:style>
  <w:style w:type="paragraph" w:styleId="ListParagraph">
    <w:name w:val="List Paragraph"/>
    <w:basedOn w:val="Normal"/>
    <w:uiPriority w:val="34"/>
    <w:qFormat w:val="1"/>
    <w:rsid w:val="009E61C8"/>
    <w:pPr>
      <w:spacing w:after="0" w:line="240" w:lineRule="auto"/>
      <w:ind w:left="720"/>
      <w:contextualSpacing w:val="1"/>
      <w:jc w:val="left"/>
    </w:pPr>
    <w:rPr>
      <w:rFonts w:ascii="Times New Roman" w:hAnsi="Times New Roman" w:eastAsiaTheme="minorHAnsi"/>
      <w:sz w:val="24"/>
      <w:szCs w:val="24"/>
      <w:lang w:eastAsia="en-GB"/>
    </w:rPr>
  </w:style>
  <w:style w:type="character" w:styleId="FooterChar" w:customStyle="1">
    <w:name w:val="Footer Char"/>
    <w:basedOn w:val="DefaultParagraphFont"/>
    <w:link w:val="Footer"/>
    <w:uiPriority w:val="99"/>
    <w:rsid w:val="0047163E"/>
    <w:rPr>
      <w:rFonts w:ascii="Arial" w:hAnsi="Arial"/>
      <w:sz w:val="16"/>
      <w:lang w:eastAsia="en-US"/>
    </w:rPr>
  </w:style>
  <w:style w:type="paragraph" w:styleId="CommentSubject">
    <w:name w:val="annotation subject"/>
    <w:basedOn w:val="CommentText"/>
    <w:next w:val="CommentText"/>
    <w:link w:val="CommentSubjectChar"/>
    <w:semiHidden w:val="1"/>
    <w:unhideWhenUsed w:val="1"/>
    <w:rsid w:val="002D1ED6"/>
    <w:pPr>
      <w:spacing w:line="240" w:lineRule="auto"/>
    </w:pPr>
    <w:rPr>
      <w:b w:val="1"/>
      <w:bCs w:val="1"/>
      <w:position w:val="0"/>
    </w:rPr>
  </w:style>
  <w:style w:type="character" w:styleId="CommentTextChar" w:customStyle="1">
    <w:name w:val="Comment Text Char"/>
    <w:basedOn w:val="DefaultParagraphFont"/>
    <w:link w:val="CommentText"/>
    <w:semiHidden w:val="1"/>
    <w:rsid w:val="002D1ED6"/>
    <w:rPr>
      <w:rFonts w:ascii="Arial" w:hAnsi="Arial"/>
      <w:position w:val="2"/>
      <w:lang w:eastAsia="en-US"/>
    </w:rPr>
  </w:style>
  <w:style w:type="character" w:styleId="CommentSubjectChar" w:customStyle="1">
    <w:name w:val="Comment Subject Char"/>
    <w:basedOn w:val="CommentTextChar"/>
    <w:link w:val="CommentSubject"/>
    <w:semiHidden w:val="1"/>
    <w:rsid w:val="002D1ED6"/>
    <w:rPr>
      <w:rFonts w:ascii="Arial" w:hAnsi="Arial"/>
      <w:b w:val="1"/>
      <w:bCs w:val="1"/>
      <w:position w:val="2"/>
      <w:lang w:eastAsia="en-US"/>
    </w:rPr>
  </w:style>
  <w:style w:type="paragraph" w:styleId="BalloonText">
    <w:name w:val="Balloon Text"/>
    <w:basedOn w:val="Normal"/>
    <w:link w:val="BalloonTextChar"/>
    <w:semiHidden w:val="1"/>
    <w:unhideWhenUsed w:val="1"/>
    <w:rsid w:val="002D1ED6"/>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semiHidden w:val="1"/>
    <w:rsid w:val="002D1ED6"/>
    <w:rPr>
      <w:rFonts w:ascii="Segoe UI" w:cs="Segoe UI" w:hAnsi="Segoe UI"/>
      <w:sz w:val="18"/>
      <w:szCs w:val="18"/>
      <w:lang w:eastAsia="en-US"/>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privacy.reedexpo.com/en-gb.html" TargetMode="Externa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vg247.com" TargetMode="External"/><Relationship Id="rId8" Type="http://schemas.openxmlformats.org/officeDocument/2006/relationships/hyperlink" Target="mailto:tom.orry@vg247.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cJ3qmhEeNy2WNGrlJfoC8Ez6MwA==">AMUW2mUMxgdTIyw1ObgdO4lbW7RaF+j7s0XDaRwm1rYQWLPsJ7jzdB4iBW9o9GFe/S3GjJ2j18m5Qa/cZa3bJYwqyG/PGiN0lqeuX9Bk0j3zTGLY5gCBVPzjqwXC5pz/ntG5778CjOs874FUa7xkmnqKrfPaaEcHGQ==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2021-03-12T20:19:00Z</dcterms:created>
  <dc:creator>Administrator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any">
    <vt:lpwstr>Chai &amp; Chai Limited</vt:lpwstr>
  </property>
  <property fmtid="{D5CDD505-2E9C-101B-9397-08002B2CF9AE}" pid="3" name="Document number">
    <vt:lpwstr>2530479-1</vt:lpwstr>
  </property>
  <property fmtid="{D5CDD505-2E9C-101B-9397-08002B2CF9AE}" pid="4" name="Document version">
    <vt:lpwstr>1</vt:lpwstr>
  </property>
  <property fmtid="{D5CDD505-2E9C-101B-9397-08002B2CF9AE}" pid="5" name="Document date">
    <vt:lpwstr>26.08.2005</vt:lpwstr>
  </property>
  <property fmtid="{D5CDD505-2E9C-101B-9397-08002B2CF9AE}" pid="6" name="WSFooter">
    <vt:lpwstr>2605460/6121043</vt:lpwstr>
  </property>
  <property fmtid="{D5CDD505-2E9C-101B-9397-08002B2CF9AE}" pid="7" name="WSOperatorName">
    <vt:lpwstr>Joanne Vengadesan</vt:lpwstr>
  </property>
  <property fmtid="{D5CDD505-2E9C-101B-9397-08002B2CF9AE}" pid="8" name="WSAuthorName">
    <vt:lpwstr>Joanne Vengadesan</vt:lpwstr>
  </property>
  <property fmtid="{D5CDD505-2E9C-101B-9397-08002B2CF9AE}" pid="9" name="WSOurRef">
    <vt:lpwstr>JJV/PJS/2605460</vt:lpwstr>
  </property>
  <property fmtid="{D5CDD505-2E9C-101B-9397-08002B2CF9AE}" pid="10" name="WSAuthorInitials">
    <vt:lpwstr>JJV</vt:lpwstr>
  </property>
  <property fmtid="{D5CDD505-2E9C-101B-9397-08002B2CF9AE}" pid="11" name="WSOperatorExt">
    <vt:lpwstr>+44 (0) 1256 407145</vt:lpwstr>
  </property>
  <property fmtid="{D5CDD505-2E9C-101B-9397-08002B2CF9AE}" pid="12" name="WSAuthorFax">
    <vt:lpwstr>+44 (0) 1256 479425</vt:lpwstr>
  </property>
  <property fmtid="{D5CDD505-2E9C-101B-9397-08002B2CF9AE}" pid="13" name="WSAuthorExt">
    <vt:lpwstr>+44 (0) 1256 407145</vt:lpwstr>
  </property>
  <property fmtid="{D5CDD505-2E9C-101B-9397-08002B2CF9AE}" pid="14" name="WSAuthorEmail">
    <vt:lpwstr>vengadesanjj</vt:lpwstr>
  </property>
  <property fmtid="{D5CDD505-2E9C-101B-9397-08002B2CF9AE}" pid="15" name="WSAuthorOffice">
    <vt:lpwstr>Basingstoke</vt:lpwstr>
  </property>
  <property fmtid="{D5CDD505-2E9C-101B-9397-08002B2CF9AE}" pid="16" name="WSAuthorLocation">
    <vt:lpwstr>Penningtons Solicitors LLP_x000d_da Vinci House_x000d_Basing View_x000d_Basingstoke_x000d_Hampshire RG21 4EQ_x000d_Tel:  +44 (0)1256 407100_x000d_Fax:  +44 (0)1256 479425_x000d_DX: 148600 Basingstoke 21</vt:lpwstr>
  </property>
  <property fmtid="{D5CDD505-2E9C-101B-9397-08002B2CF9AE}" pid="17" name="WSSwitchboard">
    <vt:lpwstr>+44 (0)1256 407100</vt:lpwstr>
  </property>
  <property fmtid="{D5CDD505-2E9C-101B-9397-08002B2CF9AE}" pid="18" name="WSPhonePrefix">
    <vt:lpwstr>+44 (0)1256 40</vt:lpwstr>
  </property>
  <property fmtid="{D5CDD505-2E9C-101B-9397-08002B2CF9AE}" pid="19" name="WSClientNum">
    <vt:lpwstr>106146</vt:lpwstr>
  </property>
  <property fmtid="{D5CDD505-2E9C-101B-9397-08002B2CF9AE}" pid="20" name="WSClientName">
    <vt:lpwstr>Mr A Robinson &amp; Mr R Kirke</vt:lpwstr>
  </property>
  <property fmtid="{D5CDD505-2E9C-101B-9397-08002B2CF9AE}" pid="21" name="WSMatterNum">
    <vt:lpwstr>2605460</vt:lpwstr>
  </property>
  <property fmtid="{D5CDD505-2E9C-101B-9397-08002B2CF9AE}" pid="22" name="WSMatterDesc">
    <vt:lpwstr>Project Dorking</vt:lpwstr>
  </property>
  <property fmtid="{D5CDD505-2E9C-101B-9397-08002B2CF9AE}" pid="23" name="WSClientMatter">
    <vt:lpwstr>0</vt:lpwstr>
  </property>
</Properties>
</file>